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7F3363AE"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Start w:id="4" w:name="_Hlk140757209"/>
      <w:bookmarkEnd w:id="0"/>
      <w:bookmarkEnd w:id="1"/>
      <w:r w:rsidRPr="0040353F">
        <w:rPr>
          <w:rFonts w:ascii="Arial" w:eastAsia="Times New Roman" w:hAnsi="Arial" w:cs="Arial"/>
          <w:b/>
          <w:bCs/>
          <w:kern w:val="0"/>
          <w:sz w:val="22"/>
          <w:szCs w:val="20"/>
          <w:lang w:val="en-GB" w:eastAsia="en-US"/>
        </w:rPr>
        <w:t xml:space="preserve">3GPP TSG-RAN WG4 Meeting # </w:t>
      </w:r>
      <w:r w:rsidR="003070E1">
        <w:rPr>
          <w:rFonts w:ascii="Arial" w:eastAsia="Times New Roman" w:hAnsi="Arial" w:cs="Arial"/>
          <w:b/>
          <w:bCs/>
          <w:kern w:val="0"/>
          <w:sz w:val="22"/>
          <w:szCs w:val="20"/>
          <w:lang w:val="en-GB" w:eastAsia="en-US"/>
        </w:rPr>
        <w:t>108</w:t>
      </w:r>
      <w:r w:rsidRPr="0040353F">
        <w:rPr>
          <w:rFonts w:ascii="Arial" w:eastAsia="Times New Roman" w:hAnsi="Arial" w:cs="Arial"/>
          <w:b/>
          <w:bCs/>
          <w:kern w:val="0"/>
          <w:sz w:val="22"/>
          <w:szCs w:val="20"/>
          <w:lang w:val="en-GB" w:eastAsia="en-US"/>
        </w:rPr>
        <w:t xml:space="preserve"> </w:t>
      </w:r>
      <w:r w:rsidRPr="0040353F">
        <w:rPr>
          <w:rFonts w:ascii="Arial" w:eastAsia="Times New Roman" w:hAnsi="Arial" w:cs="Arial"/>
          <w:b/>
          <w:bCs/>
          <w:kern w:val="0"/>
          <w:sz w:val="22"/>
          <w:szCs w:val="20"/>
          <w:lang w:val="en-GB" w:eastAsia="en-US"/>
        </w:rPr>
        <w:tab/>
      </w:r>
      <w:r w:rsidR="00ED6301" w:rsidRPr="00ED6301">
        <w:rPr>
          <w:rFonts w:ascii="Arial" w:eastAsia="Times New Roman" w:hAnsi="Arial" w:cs="Arial"/>
          <w:b/>
          <w:bCs/>
          <w:kern w:val="0"/>
          <w:sz w:val="22"/>
          <w:szCs w:val="20"/>
          <w:lang w:val="en-GB" w:eastAsia="en-US"/>
        </w:rPr>
        <w:t>R4-2312578</w:t>
      </w:r>
    </w:p>
    <w:p w14:paraId="6E5D72FD" w14:textId="2FD96644" w:rsidR="0040353F" w:rsidRPr="0040353F" w:rsidRDefault="003070E1" w:rsidP="007B5F04">
      <w:pPr>
        <w:rPr>
          <w:rFonts w:ascii="Arial" w:eastAsia="Times New Roman" w:hAnsi="Arial" w:cs="Arial"/>
          <w:b/>
          <w:bCs/>
          <w:kern w:val="0"/>
          <w:sz w:val="22"/>
          <w:szCs w:val="20"/>
          <w:lang w:val="en-GB" w:eastAsia="en-US"/>
        </w:rPr>
      </w:pPr>
      <w:r w:rsidRPr="003070E1">
        <w:rPr>
          <w:rFonts w:ascii="Arial" w:eastAsia="Times New Roman" w:hAnsi="Arial" w:cs="Arial"/>
          <w:b/>
          <w:bCs/>
          <w:kern w:val="0"/>
          <w:sz w:val="22"/>
          <w:szCs w:val="20"/>
          <w:lang w:val="en-GB" w:eastAsia="en-US"/>
        </w:rPr>
        <w:t>Toulouse, France, August 21 – August 25, 2023</w:t>
      </w:r>
    </w:p>
    <w:p w14:paraId="12113A91" w14:textId="77777777" w:rsidR="0040353F" w:rsidRPr="0040353F"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7514A8A4"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9F7134">
        <w:rPr>
          <w:rFonts w:ascii="Arial" w:eastAsia="Times New Roman" w:hAnsi="Arial" w:cs="Arial"/>
          <w:kern w:val="0"/>
          <w:sz w:val="22"/>
          <w:szCs w:val="20"/>
          <w:lang w:val="en-GB" w:eastAsia="en-US"/>
        </w:rPr>
        <w:t>Further evaluation on FR2 multi-Rx RF requirement</w:t>
      </w:r>
    </w:p>
    <w:p w14:paraId="76ECAF7E" w14:textId="44D93323"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700F2795" w:rsidR="007A6214" w:rsidRPr="007A6214" w:rsidRDefault="009F7134" w:rsidP="00947DDB">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the last meeting, the requirement concept for multi-Rx was confirmed [1], but how to define the final requirement is still pending. In this contribution, we provide </w:t>
      </w:r>
      <w:r w:rsidR="00F42D95">
        <w:rPr>
          <w:rFonts w:ascii="Times New Roman" w:hAnsi="Times New Roman" w:cs="Times New Roman"/>
        </w:rPr>
        <w:t xml:space="preserve">evaluation results based on the </w:t>
      </w:r>
      <w:r w:rsidR="00ED6301">
        <w:rPr>
          <w:rFonts w:ascii="Times New Roman" w:hAnsi="Times New Roman" w:cs="Times New Roman"/>
        </w:rPr>
        <w:t>probability-based</w:t>
      </w:r>
      <w:r w:rsidR="00F42D95">
        <w:rPr>
          <w:rFonts w:ascii="Times New Roman" w:hAnsi="Times New Roman" w:cs="Times New Roman"/>
        </w:rPr>
        <w:t xml:space="preserve"> requirement, and try to give a proper way to define the requirement.</w:t>
      </w:r>
      <w:r>
        <w:rPr>
          <w:rFonts w:ascii="Times New Roman" w:hAnsi="Times New Roman" w:cs="Times New Roman"/>
        </w:rPr>
        <w:t xml:space="preserve">  </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bookmarkEnd w:id="4"/>
    <w:p w14:paraId="2E5AB07F" w14:textId="168A2BE0" w:rsidR="00947DDB" w:rsidRDefault="00F42D95" w:rsidP="00210D9C">
      <w:pPr>
        <w:pStyle w:val="2"/>
        <w:numPr>
          <w:ilvl w:val="1"/>
          <w:numId w:val="20"/>
        </w:numPr>
        <w:spacing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OR combing vs arit</w:t>
      </w:r>
      <w:r w:rsidR="00E51CF4">
        <w:rPr>
          <w:rFonts w:ascii="Times New Roman" w:eastAsia="等线" w:hAnsi="Times New Roman" w:cs="Times New Roman"/>
          <w:kern w:val="0"/>
          <w:sz w:val="24"/>
          <w:szCs w:val="24"/>
        </w:rPr>
        <w:t>hmetic mean</w:t>
      </w:r>
    </w:p>
    <w:p w14:paraId="20196CD5" w14:textId="77777777" w:rsidR="004B6DE5" w:rsidRDefault="00125487" w:rsidP="00125487">
      <w:pPr>
        <w:rPr>
          <w:rFonts w:ascii="Times New Roman" w:hAnsi="Times New Roman" w:cs="Times New Roman"/>
        </w:rPr>
      </w:pPr>
      <w:r w:rsidRPr="00125487">
        <w:rPr>
          <w:rFonts w:ascii="Times New Roman" w:hAnsi="Times New Roman" w:cs="Times New Roman" w:hint="eastAsia"/>
        </w:rPr>
        <w:t>I</w:t>
      </w:r>
      <w:r>
        <w:rPr>
          <w:rFonts w:ascii="Times New Roman" w:hAnsi="Times New Roman" w:cs="Times New Roman"/>
        </w:rPr>
        <w:t xml:space="preserve">n [1], </w:t>
      </w:r>
      <w:r w:rsidR="00B63A83">
        <w:rPr>
          <w:rFonts w:ascii="Times New Roman" w:hAnsi="Times New Roman" w:cs="Times New Roman" w:hint="eastAsia"/>
        </w:rPr>
        <w:t>the</w:t>
      </w:r>
      <w:r w:rsidR="00B63A83">
        <w:rPr>
          <w:rFonts w:ascii="Times New Roman" w:hAnsi="Times New Roman" w:cs="Times New Roman"/>
        </w:rPr>
        <w:t xml:space="preserve"> </w:t>
      </w:r>
      <w:r w:rsidR="00B63A83">
        <w:rPr>
          <w:rFonts w:ascii="Times New Roman" w:hAnsi="Times New Roman" w:cs="Times New Roman" w:hint="eastAsia"/>
        </w:rPr>
        <w:t>formula</w:t>
      </w:r>
      <w:r w:rsidR="00B63A83">
        <w:rPr>
          <w:rFonts w:ascii="Times New Roman" w:hAnsi="Times New Roman" w:cs="Times New Roman"/>
        </w:rPr>
        <w:t xml:space="preserve"> </w:t>
      </w:r>
      <w:r w:rsidR="00B63A83">
        <w:rPr>
          <w:rFonts w:ascii="Times New Roman" w:hAnsi="Times New Roman" w:cs="Times New Roman" w:hint="eastAsia"/>
        </w:rPr>
        <w:t>for</w:t>
      </w:r>
      <w:r w:rsidR="00B63A83">
        <w:rPr>
          <w:rFonts w:ascii="Times New Roman" w:hAnsi="Times New Roman" w:cs="Times New Roman"/>
        </w:rPr>
        <w:t xml:space="preserve"> multi-Rx spherical coverage</w:t>
      </w:r>
      <w:r w:rsidR="004B6DE5">
        <w:rPr>
          <w:rFonts w:ascii="Times New Roman" w:hAnsi="Times New Roman" w:cs="Times New Roman"/>
        </w:rPr>
        <w:t xml:space="preserve"> is agreed but more discussions are needed for combining method:</w:t>
      </w:r>
    </w:p>
    <w:p w14:paraId="0B542682" w14:textId="3655F729" w:rsidR="004B6DE5" w:rsidRDefault="00000000" w:rsidP="00125487">
      <w:pPr>
        <w:rPr>
          <w:rFonts w:ascii="Times New Roman" w:hAnsi="Times New Roman" w:cs="Times New Roman"/>
        </w:rPr>
      </w:pPr>
      <w:r>
        <w:rPr>
          <w:rFonts w:ascii="Times New Roman" w:hAnsi="Times New Roman" w:cs="Times New Roman"/>
          <w:noProof/>
        </w:rPr>
        <w:pict w14:anchorId="1AF7A0A3">
          <v:rect id="_x0000_s2050" style="position:absolute;left:0;text-align:left;margin-left:-8.05pt;margin-top:6.1pt;width:498.9pt;height:134.2pt;z-index:251658240" filled="f" strokecolor="#0070c0"/>
        </w:pict>
      </w:r>
    </w:p>
    <w:p w14:paraId="12820D57" w14:textId="77777777" w:rsidR="004B6DE5" w:rsidRPr="004B6DE5" w:rsidRDefault="004B6DE5" w:rsidP="004B6DE5">
      <w:pPr>
        <w:rPr>
          <w:rFonts w:ascii="Times New Roman" w:hAnsi="Times New Roman" w:cs="Times New Roman"/>
        </w:rPr>
      </w:pPr>
      <w:r w:rsidRPr="004B6DE5">
        <w:rPr>
          <w:rFonts w:ascii="Times New Roman" w:hAnsi="Times New Roman" w:cs="Times New Roman"/>
        </w:rPr>
        <w:t xml:space="preserve">For UEs required to fulfil a requirement on the probability for 2AoA reception, the metric for a given </w:t>
      </w:r>
      <w:proofErr w:type="spellStart"/>
      <w:r w:rsidRPr="004B6DE5">
        <w:rPr>
          <w:rFonts w:ascii="Times New Roman" w:hAnsi="Times New Roman" w:cs="Times New Roman"/>
        </w:rPr>
        <w:t>AoA</w:t>
      </w:r>
      <w:proofErr w:type="spellEnd"/>
      <w:r w:rsidRPr="004B6DE5">
        <w:rPr>
          <w:rFonts w:ascii="Times New Roman" w:hAnsi="Times New Roman" w:cs="Times New Roman"/>
        </w:rPr>
        <w:t xml:space="preserve"> separation is the spatial average:</w:t>
      </w:r>
    </w:p>
    <w:p w14:paraId="22468645" w14:textId="77777777" w:rsidR="004B6DE5" w:rsidRDefault="00000000" w:rsidP="004B6DE5">
      <m:oMathPara>
        <m:oMath>
          <m:sSub>
            <m:sSubPr>
              <m:ctrlPr>
                <w:rPr>
                  <w:rFonts w:ascii="Cambria Math" w:hAnsi="Cambria Math" w:cs="Times New Roman"/>
                  <w:i/>
                  <w:sz w:val="24"/>
                  <w:szCs w:val="24"/>
                </w:rPr>
              </m:ctrlPr>
            </m:sSubPr>
            <m:e>
              <m:r>
                <w:rPr>
                  <w:rFonts w:ascii="Cambria Math" w:hAnsi="Cambria Math"/>
                </w:rPr>
                <m:t>P</m:t>
              </m:r>
            </m:e>
            <m:sub>
              <m:r>
                <w:rPr>
                  <w:rFonts w:ascii="Cambria Math" w:hAnsi="Cambria Math"/>
                </w:rPr>
                <m:t>overall</m:t>
              </m:r>
            </m:sub>
          </m:sSub>
          <m:r>
            <w:rPr>
              <w:rFonts w:ascii="Cambria Math" w:hAnsi="Cambria Math"/>
            </w:rPr>
            <m:t xml:space="preserve">= </m:t>
          </m:r>
          <m:nary>
            <m:naryPr>
              <m:chr m:val="∑"/>
              <m:limLoc m:val="undOvr"/>
              <m:supHide m:val="1"/>
              <m:ctrlPr>
                <w:rPr>
                  <w:rFonts w:ascii="Cambria Math" w:hAnsi="Cambria Math" w:cs="Times New Roman"/>
                  <w:i/>
                  <w:sz w:val="24"/>
                  <w:szCs w:val="24"/>
                </w:rPr>
              </m:ctrlPr>
            </m:naryPr>
            <m:sub>
              <m:sSub>
                <m:sSubPr>
                  <m:ctrlPr>
                    <w:rPr>
                      <w:rFonts w:ascii="Cambria Math" w:hAnsi="Cambria Math" w:cs="Times New Roman"/>
                      <w:i/>
                      <w:sz w:val="24"/>
                      <w:szCs w:val="24"/>
                    </w:rPr>
                  </m:ctrlPr>
                </m:sSubPr>
                <m:e>
                  <m:r>
                    <w:rPr>
                      <w:rFonts w:ascii="Cambria Math" w:hAnsi="Cambria Math"/>
                    </w:rPr>
                    <m:t>θ</m:t>
                  </m:r>
                </m:e>
                <m:sub>
                  <m:r>
                    <w:rPr>
                      <w:rFonts w:ascii="Cambria Math" w:hAnsi="Cambria Math"/>
                    </w:rPr>
                    <m:t>1</m:t>
                  </m:r>
                </m:sub>
              </m:sSub>
            </m:sub>
            <m:sup/>
            <m:e>
              <m:nary>
                <m:naryPr>
                  <m:chr m:val="∑"/>
                  <m:limLoc m:val="undOvr"/>
                  <m:supHide m:val="1"/>
                  <m:ctrlPr>
                    <w:rPr>
                      <w:rFonts w:ascii="Cambria Math" w:hAnsi="Cambria Math" w:cs="Times New Roman"/>
                      <w:i/>
                      <w:sz w:val="24"/>
                      <w:szCs w:val="24"/>
                    </w:rPr>
                  </m:ctrlPr>
                </m:naryPr>
                <m:sub>
                  <m:sSub>
                    <m:sSubPr>
                      <m:ctrlPr>
                        <w:rPr>
                          <w:rFonts w:ascii="Cambria Math" w:hAnsi="Cambria Math" w:cs="Times New Roman"/>
                          <w:i/>
                          <w:sz w:val="24"/>
                          <w:szCs w:val="24"/>
                        </w:rPr>
                      </m:ctrlPr>
                    </m:sSubPr>
                    <m:e>
                      <m:r>
                        <w:rPr>
                          <w:rFonts w:ascii="Cambria Math" w:hAnsi="Cambria Math"/>
                        </w:rPr>
                        <m:t>φ</m:t>
                      </m:r>
                    </m:e>
                    <m:sub>
                      <m:r>
                        <w:rPr>
                          <w:rFonts w:ascii="Cambria Math" w:hAnsi="Cambria Math"/>
                        </w:rPr>
                        <m:t>1</m:t>
                      </m:r>
                    </m:sub>
                  </m:sSub>
                </m:sub>
                <m:sup/>
                <m:e>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rPr>
                            <m:t>P</m:t>
                          </m:r>
                        </m:e>
                        <m:sub>
                          <m:r>
                            <w:rPr>
                              <w:rFonts w:ascii="Cambria Math" w:hAnsi="Cambria Math"/>
                            </w:rPr>
                            <m:t xml:space="preserve">regional  </m:t>
                          </m:r>
                        </m:sub>
                      </m:sSub>
                      <m:r>
                        <w:rPr>
                          <w:rFonts w:ascii="Cambria Math" w:hAnsi="Cambria Math"/>
                        </w:rPr>
                        <m:t>(</m:t>
                      </m:r>
                      <m:sSub>
                        <m:sSubPr>
                          <m:ctrlPr>
                            <w:rPr>
                              <w:rFonts w:ascii="Cambria Math" w:hAnsi="Cambria Math" w:cs="Times New Roman"/>
                              <w:i/>
                              <w:sz w:val="24"/>
                              <w:szCs w:val="24"/>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cs="Times New Roman"/>
                              <w:i/>
                              <w:sz w:val="24"/>
                              <w:szCs w:val="24"/>
                            </w:rPr>
                          </m:ctrlPr>
                        </m:sSubPr>
                        <m:e>
                          <m:r>
                            <w:rPr>
                              <w:rFonts w:ascii="Cambria Math" w:hAnsi="Cambria Math"/>
                            </w:rPr>
                            <m:t>φ</m:t>
                          </m:r>
                        </m:e>
                        <m:sub>
                          <m:r>
                            <w:rPr>
                              <w:rFonts w:ascii="Cambria Math" w:hAnsi="Cambria Math"/>
                            </w:rPr>
                            <m:t>1</m:t>
                          </m:r>
                        </m:sub>
                      </m:sSub>
                      <m:r>
                        <w:rPr>
                          <w:rFonts w:ascii="Cambria Math" w:hAnsi="Cambria Math"/>
                        </w:rPr>
                        <m:t>).AW(</m:t>
                      </m:r>
                      <m:sSub>
                        <m:sSubPr>
                          <m:ctrlPr>
                            <w:rPr>
                              <w:rFonts w:ascii="Cambria Math" w:hAnsi="Cambria Math" w:cs="Times New Roman"/>
                              <w:i/>
                              <w:sz w:val="24"/>
                              <w:szCs w:val="24"/>
                            </w:rPr>
                          </m:ctrlPr>
                        </m:sSubPr>
                        <m:e>
                          <m:r>
                            <w:rPr>
                              <w:rFonts w:ascii="Cambria Math" w:hAnsi="Cambria Math"/>
                            </w:rPr>
                            <m:t>θ</m:t>
                          </m:r>
                        </m:e>
                        <m:sub>
                          <m:r>
                            <w:rPr>
                              <w:rFonts w:ascii="Cambria Math" w:hAnsi="Cambria Math"/>
                            </w:rPr>
                            <m:t>1</m:t>
                          </m:r>
                        </m:sub>
                      </m:sSub>
                      <m:r>
                        <w:rPr>
                          <w:rFonts w:ascii="Cambria Math" w:hAnsi="Cambria Math"/>
                        </w:rPr>
                        <m:t>)</m:t>
                      </m:r>
                    </m:e>
                  </m:d>
                </m:e>
              </m:nary>
            </m:e>
          </m:nary>
        </m:oMath>
      </m:oMathPara>
    </w:p>
    <w:p w14:paraId="0699B95F" w14:textId="3D672C73" w:rsidR="004B6DE5" w:rsidRPr="004B6DE5" w:rsidRDefault="00000000" w:rsidP="004B6DE5">
      <w:pPr>
        <w:rPr>
          <w:rFonts w:ascii="Times New Roman" w:hAnsi="Times New Roman" w:cs="Times New Roman"/>
        </w:rPr>
      </w:pPr>
      <m:oMath>
        <m:sSub>
          <m:sSubPr>
            <m:ctrlPr>
              <w:rPr>
                <w:rFonts w:ascii="Cambria Math" w:hAnsi="Cambria Math" w:cs="Times New Roman"/>
                <w:i/>
                <w:sz w:val="24"/>
                <w:szCs w:val="24"/>
              </w:rPr>
            </m:ctrlPr>
          </m:sSubPr>
          <m:e>
            <m:r>
              <w:rPr>
                <w:rFonts w:ascii="Cambria Math" w:hAnsi="Cambria Math"/>
              </w:rPr>
              <m:t>P</m:t>
            </m:r>
          </m:e>
          <m:sub>
            <m:r>
              <w:rPr>
                <w:rFonts w:ascii="Cambria Math" w:hAnsi="Cambria Math"/>
              </w:rPr>
              <m:t xml:space="preserve">regional  </m:t>
            </m:r>
          </m:sub>
        </m:sSub>
        <m:r>
          <w:rPr>
            <w:rFonts w:ascii="Cambria Math" w:hAnsi="Cambria Math"/>
          </w:rPr>
          <m:t>(</m:t>
        </m:r>
        <m:sSub>
          <m:sSubPr>
            <m:ctrlPr>
              <w:rPr>
                <w:rFonts w:ascii="Cambria Math" w:hAnsi="Cambria Math" w:cs="Times New Roman"/>
                <w:i/>
                <w:sz w:val="24"/>
                <w:szCs w:val="24"/>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cs="Times New Roman"/>
                <w:i/>
                <w:sz w:val="24"/>
                <w:szCs w:val="24"/>
              </w:rPr>
            </m:ctrlPr>
          </m:sSubPr>
          <m:e>
            <m:r>
              <w:rPr>
                <w:rFonts w:ascii="Cambria Math" w:hAnsi="Cambria Math"/>
              </w:rPr>
              <m:t>φ</m:t>
            </m:r>
          </m:e>
          <m:sub>
            <m:r>
              <w:rPr>
                <w:rFonts w:ascii="Cambria Math" w:hAnsi="Cambria Math"/>
              </w:rPr>
              <m:t>1</m:t>
            </m:r>
          </m:sub>
        </m:sSub>
        <m:r>
          <w:rPr>
            <w:rFonts w:ascii="Cambria Math" w:hAnsi="Cambria Math"/>
          </w:rPr>
          <m:t>)</m:t>
        </m:r>
      </m:oMath>
      <w:r w:rsidR="004B6DE5">
        <w:rPr>
          <w:rFonts w:hint="eastAsia"/>
        </w:rPr>
        <w:t xml:space="preserve"> </w:t>
      </w:r>
      <w:r w:rsidR="004B6DE5" w:rsidRPr="004B6DE5">
        <w:rPr>
          <w:rFonts w:ascii="Times New Roman" w:hAnsi="Times New Roman" w:cs="Times New Roman"/>
        </w:rPr>
        <w:t>is given by:</w:t>
      </w:r>
    </w:p>
    <w:tbl>
      <w:tblPr>
        <w:tblStyle w:val="ad"/>
        <w:tblW w:w="0" w:type="auto"/>
        <w:tblLook w:val="04A0" w:firstRow="1" w:lastRow="0" w:firstColumn="1" w:lastColumn="0" w:noHBand="0" w:noVBand="1"/>
      </w:tblPr>
      <w:tblGrid>
        <w:gridCol w:w="2515"/>
        <w:gridCol w:w="7116"/>
      </w:tblGrid>
      <w:tr w:rsidR="004B6DE5" w14:paraId="5232E08B" w14:textId="77777777" w:rsidTr="004B6DE5">
        <w:tc>
          <w:tcPr>
            <w:tcW w:w="2515" w:type="dxa"/>
            <w:tcBorders>
              <w:top w:val="single" w:sz="4" w:space="0" w:color="auto"/>
              <w:left w:val="single" w:sz="4" w:space="0" w:color="auto"/>
              <w:bottom w:val="single" w:sz="4" w:space="0" w:color="auto"/>
              <w:right w:val="single" w:sz="4" w:space="0" w:color="auto"/>
            </w:tcBorders>
            <w:hideMark/>
          </w:tcPr>
          <w:p w14:paraId="52691CBF" w14:textId="77777777" w:rsidR="004B6DE5" w:rsidRPr="004B6DE5" w:rsidRDefault="004B6DE5">
            <w:pPr>
              <w:rPr>
                <w:rFonts w:ascii="Times New Roman" w:hAnsi="Times New Roman" w:cs="Times New Roman"/>
                <w:lang w:eastAsia="en-US"/>
              </w:rPr>
            </w:pPr>
            <w:r w:rsidRPr="004B6DE5">
              <w:rPr>
                <w:rFonts w:ascii="Times New Roman" w:hAnsi="Times New Roman" w:cs="Times New Roman"/>
                <w:i/>
                <w:iCs/>
                <w:lang w:eastAsia="en-US"/>
              </w:rPr>
              <w:t>Option 1 – arithmetic mean combining</w:t>
            </w:r>
          </w:p>
        </w:tc>
        <w:tc>
          <w:tcPr>
            <w:tcW w:w="7116" w:type="dxa"/>
            <w:tcBorders>
              <w:top w:val="single" w:sz="4" w:space="0" w:color="auto"/>
              <w:left w:val="single" w:sz="4" w:space="0" w:color="auto"/>
              <w:bottom w:val="single" w:sz="4" w:space="0" w:color="auto"/>
              <w:right w:val="single" w:sz="4" w:space="0" w:color="auto"/>
            </w:tcBorders>
            <w:hideMark/>
          </w:tcPr>
          <w:p w14:paraId="25809DCF" w14:textId="77777777" w:rsidR="004B6DE5" w:rsidRDefault="00000000">
            <w:pPr>
              <w:rPr>
                <w:lang w:eastAsia="en-US"/>
              </w:rPr>
            </w:pPr>
            <m:oMathPara>
              <m:oMath>
                <m:sSub>
                  <m:sSubPr>
                    <m:ctrlPr>
                      <w:rPr>
                        <w:rFonts w:ascii="Cambria Math" w:hAnsi="Cambria Math" w:cs="Times New Roman"/>
                        <w:i/>
                        <w:sz w:val="24"/>
                        <w:szCs w:val="24"/>
                        <w:lang w:eastAsia="en-US"/>
                      </w:rPr>
                    </m:ctrlPr>
                  </m:sSubPr>
                  <m:e>
                    <m:r>
                      <w:rPr>
                        <w:rFonts w:ascii="Cambria Math" w:hAnsi="Cambria Math"/>
                        <w:lang w:eastAsia="en-US"/>
                      </w:rPr>
                      <m:t>P</m:t>
                    </m:r>
                  </m:e>
                  <m:sub>
                    <m:r>
                      <w:rPr>
                        <w:rFonts w:ascii="Cambria Math" w:hAnsi="Cambria Math"/>
                        <w:lang w:eastAsia="en-US"/>
                      </w:rPr>
                      <m:t>regional</m:t>
                    </m:r>
                  </m:sub>
                </m:sSub>
                <m:r>
                  <w:rPr>
                    <w:rFonts w:ascii="Cambria Math" w:hAnsi="Cambria Math"/>
                    <w:lang w:eastAsia="en-US"/>
                  </w:rPr>
                  <m:t>(</m:t>
                </m:r>
                <m:sSub>
                  <m:sSubPr>
                    <m:ctrlPr>
                      <w:rPr>
                        <w:rFonts w:ascii="Cambria Math" w:hAnsi="Cambria Math" w:cs="Times New Roman"/>
                        <w:i/>
                        <w:sz w:val="24"/>
                        <w:szCs w:val="24"/>
                        <w:lang w:eastAsia="en-US"/>
                      </w:rPr>
                    </m:ctrlPr>
                  </m:sSubPr>
                  <m:e>
                    <m:r>
                      <w:rPr>
                        <w:rFonts w:ascii="Cambria Math" w:hAnsi="Cambria Math"/>
                        <w:lang w:eastAsia="en-US"/>
                      </w:rPr>
                      <m:t>θ</m:t>
                    </m:r>
                  </m:e>
                  <m:sub>
                    <m:r>
                      <w:rPr>
                        <w:rFonts w:ascii="Cambria Math" w:hAnsi="Cambria Math"/>
                        <w:lang w:eastAsia="en-US"/>
                      </w:rPr>
                      <m:t>1</m:t>
                    </m:r>
                  </m:sub>
                </m:sSub>
                <m:r>
                  <w:rPr>
                    <w:rFonts w:ascii="Cambria Math" w:hAnsi="Cambria Math"/>
                    <w:lang w:eastAsia="en-US"/>
                  </w:rPr>
                  <m:t>,</m:t>
                </m:r>
                <m:sSub>
                  <m:sSubPr>
                    <m:ctrlPr>
                      <w:rPr>
                        <w:rFonts w:ascii="Cambria Math" w:hAnsi="Cambria Math" w:cs="Times New Roman"/>
                        <w:i/>
                        <w:sz w:val="24"/>
                        <w:szCs w:val="24"/>
                        <w:lang w:eastAsia="en-US"/>
                      </w:rPr>
                    </m:ctrlPr>
                  </m:sSubPr>
                  <m:e>
                    <m:r>
                      <w:rPr>
                        <w:rFonts w:ascii="Cambria Math" w:hAnsi="Cambria Math"/>
                        <w:lang w:eastAsia="en-US"/>
                      </w:rPr>
                      <m:t>φ</m:t>
                    </m:r>
                  </m:e>
                  <m:sub>
                    <m:r>
                      <w:rPr>
                        <w:rFonts w:ascii="Cambria Math" w:hAnsi="Cambria Math"/>
                        <w:lang w:eastAsia="en-US"/>
                      </w:rPr>
                      <m:t>1</m:t>
                    </m:r>
                  </m:sub>
                </m:sSub>
                <m:r>
                  <w:rPr>
                    <w:rFonts w:ascii="Cambria Math" w:hAnsi="Cambria Math"/>
                    <w:lang w:eastAsia="en-US"/>
                  </w:rPr>
                  <m:t>)= {</m:t>
                </m:r>
                <m:f>
                  <m:fPr>
                    <m:ctrlPr>
                      <w:rPr>
                        <w:rFonts w:ascii="Cambria Math" w:hAnsi="Cambria Math" w:cs="Times New Roman"/>
                        <w:i/>
                        <w:sz w:val="24"/>
                        <w:szCs w:val="24"/>
                        <w:lang w:eastAsia="en-US"/>
                      </w:rPr>
                    </m:ctrlPr>
                  </m:fPr>
                  <m:num>
                    <m:r>
                      <w:rPr>
                        <w:rFonts w:ascii="Cambria Math" w:hAnsi="Cambria Math"/>
                        <w:lang w:eastAsia="en-US"/>
                      </w:rPr>
                      <m:t>PF</m:t>
                    </m:r>
                    <m:d>
                      <m:dPr>
                        <m:ctrlPr>
                          <w:rPr>
                            <w:rFonts w:ascii="Cambria Math" w:hAnsi="Cambria Math" w:cs="Times New Roman"/>
                            <w:i/>
                            <w:sz w:val="24"/>
                            <w:szCs w:val="24"/>
                            <w:lang w:eastAsia="en-US"/>
                          </w:rPr>
                        </m:ctrlPr>
                      </m:dPr>
                      <m:e>
                        <m:r>
                          <w:rPr>
                            <w:rFonts w:ascii="Cambria Math" w:hAnsi="Cambria Math"/>
                            <w:lang w:eastAsia="en-US"/>
                          </w:rPr>
                          <m:t>AoApair#1</m:t>
                        </m:r>
                      </m:e>
                    </m:d>
                    <m:r>
                      <w:rPr>
                        <w:rFonts w:ascii="Cambria Math" w:hAnsi="Cambria Math"/>
                        <w:lang w:eastAsia="en-US"/>
                      </w:rPr>
                      <m:t>+PF</m:t>
                    </m:r>
                    <m:d>
                      <m:dPr>
                        <m:ctrlPr>
                          <w:rPr>
                            <w:rFonts w:ascii="Cambria Math" w:hAnsi="Cambria Math" w:cs="Times New Roman"/>
                            <w:i/>
                            <w:sz w:val="24"/>
                            <w:szCs w:val="24"/>
                            <w:lang w:eastAsia="en-US"/>
                          </w:rPr>
                        </m:ctrlPr>
                      </m:dPr>
                      <m:e>
                        <m:r>
                          <w:rPr>
                            <w:rFonts w:ascii="Cambria Math" w:hAnsi="Cambria Math"/>
                            <w:lang w:eastAsia="en-US"/>
                          </w:rPr>
                          <m:t>AoApair#2</m:t>
                        </m:r>
                      </m:e>
                    </m:d>
                  </m:num>
                  <m:den>
                    <m:r>
                      <w:rPr>
                        <w:rFonts w:ascii="Cambria Math" w:hAnsi="Cambria Math"/>
                        <w:lang w:eastAsia="en-US"/>
                      </w:rPr>
                      <m:t>2</m:t>
                    </m:r>
                  </m:den>
                </m:f>
                <m:r>
                  <w:rPr>
                    <w:rFonts w:ascii="Cambria Math" w:hAnsi="Cambria Math"/>
                    <w:lang w:eastAsia="en-US"/>
                  </w:rPr>
                  <m:t>}</m:t>
                </m:r>
              </m:oMath>
            </m:oMathPara>
          </w:p>
        </w:tc>
      </w:tr>
      <w:tr w:rsidR="004B6DE5" w14:paraId="24E23F85" w14:textId="77777777" w:rsidTr="004B6DE5">
        <w:tc>
          <w:tcPr>
            <w:tcW w:w="2515" w:type="dxa"/>
            <w:tcBorders>
              <w:top w:val="single" w:sz="4" w:space="0" w:color="auto"/>
              <w:left w:val="single" w:sz="4" w:space="0" w:color="auto"/>
              <w:bottom w:val="single" w:sz="4" w:space="0" w:color="auto"/>
              <w:right w:val="single" w:sz="4" w:space="0" w:color="auto"/>
            </w:tcBorders>
            <w:hideMark/>
          </w:tcPr>
          <w:p w14:paraId="04DD263E" w14:textId="77777777" w:rsidR="004B6DE5" w:rsidRPr="004B6DE5" w:rsidRDefault="004B6DE5">
            <w:pPr>
              <w:rPr>
                <w:rFonts w:ascii="Times New Roman" w:hAnsi="Times New Roman" w:cs="Times New Roman"/>
                <w:lang w:eastAsia="en-US"/>
              </w:rPr>
            </w:pPr>
            <w:r w:rsidRPr="004B6DE5">
              <w:rPr>
                <w:rFonts w:ascii="Times New Roman" w:hAnsi="Times New Roman" w:cs="Times New Roman"/>
                <w:i/>
                <w:iCs/>
                <w:lang w:eastAsia="en-US"/>
              </w:rPr>
              <w:t>Option 2 – OR combining</w:t>
            </w:r>
          </w:p>
        </w:tc>
        <w:tc>
          <w:tcPr>
            <w:tcW w:w="7116" w:type="dxa"/>
            <w:tcBorders>
              <w:top w:val="single" w:sz="4" w:space="0" w:color="auto"/>
              <w:left w:val="single" w:sz="4" w:space="0" w:color="auto"/>
              <w:bottom w:val="single" w:sz="4" w:space="0" w:color="auto"/>
              <w:right w:val="single" w:sz="4" w:space="0" w:color="auto"/>
            </w:tcBorders>
            <w:hideMark/>
          </w:tcPr>
          <w:p w14:paraId="3310C1A9" w14:textId="77777777" w:rsidR="004B6DE5" w:rsidRDefault="00000000">
            <w:pPr>
              <w:rPr>
                <w:lang w:eastAsia="en-US"/>
              </w:rPr>
            </w:pPr>
            <m:oMathPara>
              <m:oMath>
                <m:sSub>
                  <m:sSubPr>
                    <m:ctrlPr>
                      <w:rPr>
                        <w:rFonts w:ascii="Cambria Math" w:hAnsi="Cambria Math" w:cs="Times New Roman"/>
                        <w:i/>
                        <w:sz w:val="24"/>
                        <w:szCs w:val="24"/>
                        <w:lang w:eastAsia="en-US"/>
                      </w:rPr>
                    </m:ctrlPr>
                  </m:sSubPr>
                  <m:e>
                    <m:r>
                      <w:rPr>
                        <w:rFonts w:ascii="Cambria Math" w:hAnsi="Cambria Math"/>
                        <w:lang w:eastAsia="en-US"/>
                      </w:rPr>
                      <m:t>P</m:t>
                    </m:r>
                  </m:e>
                  <m:sub>
                    <m:r>
                      <w:rPr>
                        <w:rFonts w:ascii="Cambria Math" w:hAnsi="Cambria Math"/>
                        <w:lang w:eastAsia="en-US"/>
                      </w:rPr>
                      <m:t>regional</m:t>
                    </m:r>
                  </m:sub>
                </m:sSub>
                <m:r>
                  <w:rPr>
                    <w:rFonts w:ascii="Cambria Math" w:hAnsi="Cambria Math"/>
                    <w:lang w:eastAsia="en-US"/>
                  </w:rPr>
                  <m:t>(</m:t>
                </m:r>
                <m:sSub>
                  <m:sSubPr>
                    <m:ctrlPr>
                      <w:rPr>
                        <w:rFonts w:ascii="Cambria Math" w:hAnsi="Cambria Math" w:cs="Times New Roman"/>
                        <w:i/>
                        <w:sz w:val="24"/>
                        <w:szCs w:val="24"/>
                        <w:lang w:eastAsia="en-US"/>
                      </w:rPr>
                    </m:ctrlPr>
                  </m:sSubPr>
                  <m:e>
                    <m:r>
                      <w:rPr>
                        <w:rFonts w:ascii="Cambria Math" w:hAnsi="Cambria Math"/>
                        <w:lang w:eastAsia="en-US"/>
                      </w:rPr>
                      <m:t>θ</m:t>
                    </m:r>
                  </m:e>
                  <m:sub>
                    <m:r>
                      <w:rPr>
                        <w:rFonts w:ascii="Cambria Math" w:hAnsi="Cambria Math"/>
                        <w:lang w:eastAsia="en-US"/>
                      </w:rPr>
                      <m:t>1</m:t>
                    </m:r>
                  </m:sub>
                </m:sSub>
                <m:r>
                  <w:rPr>
                    <w:rFonts w:ascii="Cambria Math" w:hAnsi="Cambria Math"/>
                    <w:lang w:eastAsia="en-US"/>
                  </w:rPr>
                  <m:t>,</m:t>
                </m:r>
                <m:sSub>
                  <m:sSubPr>
                    <m:ctrlPr>
                      <w:rPr>
                        <w:rFonts w:ascii="Cambria Math" w:hAnsi="Cambria Math" w:cs="Times New Roman"/>
                        <w:i/>
                        <w:sz w:val="24"/>
                        <w:szCs w:val="24"/>
                        <w:lang w:eastAsia="en-US"/>
                      </w:rPr>
                    </m:ctrlPr>
                  </m:sSubPr>
                  <m:e>
                    <m:r>
                      <w:rPr>
                        <w:rFonts w:ascii="Cambria Math" w:hAnsi="Cambria Math"/>
                        <w:lang w:eastAsia="en-US"/>
                      </w:rPr>
                      <m:t>φ</m:t>
                    </m:r>
                  </m:e>
                  <m:sub>
                    <m:r>
                      <w:rPr>
                        <w:rFonts w:ascii="Cambria Math" w:hAnsi="Cambria Math"/>
                        <w:lang w:eastAsia="en-US"/>
                      </w:rPr>
                      <m:t>1</m:t>
                    </m:r>
                  </m:sub>
                </m:sSub>
                <m:r>
                  <w:rPr>
                    <w:rFonts w:ascii="Cambria Math" w:hAnsi="Cambria Math"/>
                    <w:lang w:eastAsia="en-US"/>
                  </w:rPr>
                  <m:t xml:space="preserve">)= </m:t>
                </m:r>
                <m:r>
                  <m:rPr>
                    <m:sty m:val="bi"/>
                  </m:rPr>
                  <w:rPr>
                    <w:rFonts w:ascii="Cambria Math" w:hAnsi="Cambria Math"/>
                    <w:lang w:eastAsia="en-US"/>
                  </w:rPr>
                  <m:t>OR</m:t>
                </m:r>
                <m:r>
                  <w:rPr>
                    <w:rFonts w:ascii="Cambria Math" w:hAnsi="Cambria Math"/>
                    <w:lang w:eastAsia="en-US"/>
                  </w:rPr>
                  <m:t>{PF</m:t>
                </m:r>
                <m:d>
                  <m:dPr>
                    <m:ctrlPr>
                      <w:rPr>
                        <w:rFonts w:ascii="Cambria Math" w:hAnsi="Cambria Math" w:cs="Times New Roman"/>
                        <w:i/>
                        <w:sz w:val="24"/>
                        <w:szCs w:val="24"/>
                        <w:lang w:eastAsia="en-US"/>
                      </w:rPr>
                    </m:ctrlPr>
                  </m:dPr>
                  <m:e>
                    <m:r>
                      <w:rPr>
                        <w:rFonts w:ascii="Cambria Math" w:hAnsi="Cambria Math"/>
                        <w:lang w:eastAsia="en-US"/>
                      </w:rPr>
                      <m:t>AoApair#1</m:t>
                    </m:r>
                  </m:e>
                </m:d>
                <m:r>
                  <w:rPr>
                    <w:rFonts w:ascii="Cambria Math" w:hAnsi="Cambria Math"/>
                    <w:lang w:eastAsia="en-US"/>
                  </w:rPr>
                  <m:t>,PF</m:t>
                </m:r>
                <m:d>
                  <m:dPr>
                    <m:ctrlPr>
                      <w:rPr>
                        <w:rFonts w:ascii="Cambria Math" w:hAnsi="Cambria Math" w:cs="Times New Roman"/>
                        <w:i/>
                        <w:sz w:val="24"/>
                        <w:szCs w:val="24"/>
                        <w:lang w:eastAsia="en-US"/>
                      </w:rPr>
                    </m:ctrlPr>
                  </m:dPr>
                  <m:e>
                    <m:r>
                      <w:rPr>
                        <w:rFonts w:ascii="Cambria Math" w:hAnsi="Cambria Math"/>
                        <w:lang w:eastAsia="en-US"/>
                      </w:rPr>
                      <m:t>AoApair#2</m:t>
                    </m:r>
                  </m:e>
                </m:d>
                <m:r>
                  <w:rPr>
                    <w:rFonts w:ascii="Cambria Math" w:hAnsi="Cambria Math"/>
                    <w:lang w:eastAsia="en-US"/>
                  </w:rPr>
                  <m:t>}</m:t>
                </m:r>
              </m:oMath>
            </m:oMathPara>
          </w:p>
        </w:tc>
      </w:tr>
    </w:tbl>
    <w:p w14:paraId="0E0FFDD9" w14:textId="53668C19" w:rsidR="00125487" w:rsidRDefault="004B6DE5" w:rsidP="00125487">
      <w:pPr>
        <w:rPr>
          <w:rFonts w:ascii="Times New Roman" w:hAnsi="Times New Roman" w:cs="Times New Roman"/>
        </w:rPr>
      </w:pPr>
      <w:r>
        <w:rPr>
          <w:rFonts w:ascii="Times New Roman" w:hAnsi="Times New Roman" w:cs="Times New Roman"/>
        </w:rPr>
        <w:t xml:space="preserve"> </w:t>
      </w:r>
    </w:p>
    <w:p w14:paraId="70AB4533" w14:textId="77777777" w:rsidR="004B6DE5" w:rsidRDefault="004B6DE5" w:rsidP="00125487">
      <w:pPr>
        <w:rPr>
          <w:rFonts w:ascii="Times New Roman" w:hAnsi="Times New Roman" w:cs="Times New Roman"/>
        </w:rPr>
      </w:pPr>
    </w:p>
    <w:p w14:paraId="2CF23782" w14:textId="6154ECD0" w:rsidR="004B6DE5" w:rsidRPr="00312BEC" w:rsidRDefault="004B6DE5" w:rsidP="00125487">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 xml:space="preserve">s we analyzed in the last meeting, the </w:t>
      </w:r>
      <w:r w:rsidR="00210D9C">
        <w:rPr>
          <w:rFonts w:ascii="Times New Roman" w:hAnsi="Times New Roman" w:cs="Times New Roman"/>
        </w:rPr>
        <w:t xml:space="preserve">arithmetic mean combining method is more align with </w:t>
      </w:r>
      <w:r w:rsidR="00D05F64">
        <w:rPr>
          <w:rFonts w:ascii="Times New Roman" w:hAnsi="Times New Roman" w:cs="Times New Roman"/>
        </w:rPr>
        <w:t xml:space="preserve">the physical meaning of this new requirement concept, which is </w:t>
      </w:r>
      <w:r w:rsidR="000F2D2B">
        <w:rPr>
          <w:rFonts w:ascii="Times New Roman" w:hAnsi="Times New Roman" w:cs="Times New Roman"/>
        </w:rPr>
        <w:t>a</w:t>
      </w:r>
      <w:r w:rsidR="00D05F64">
        <w:rPr>
          <w:rFonts w:ascii="Times New Roman" w:hAnsi="Times New Roman" w:cs="Times New Roman"/>
        </w:rPr>
        <w:t xml:space="preserve"> probability that UE support 2AoA operation.</w:t>
      </w:r>
      <w:r w:rsidR="001B7137">
        <w:rPr>
          <w:rFonts w:ascii="Times New Roman" w:hAnsi="Times New Roman" w:cs="Times New Roman"/>
        </w:rPr>
        <w:t xml:space="preserve">  However, some companies argued that there are problems when </w:t>
      </w:r>
      <w:proofErr w:type="spellStart"/>
      <w:r w:rsidR="001B7137">
        <w:rPr>
          <w:rFonts w:ascii="Times New Roman" w:hAnsi="Times New Roman" w:cs="Times New Roman"/>
        </w:rPr>
        <w:t>AoA</w:t>
      </w:r>
      <w:proofErr w:type="spellEnd"/>
      <w:r w:rsidR="001B7137">
        <w:rPr>
          <w:rFonts w:ascii="Times New Roman" w:hAnsi="Times New Roman" w:cs="Times New Roman"/>
        </w:rPr>
        <w:t xml:space="preserve"> separation</w:t>
      </w:r>
      <w:r w:rsidR="000F2D2B">
        <w:rPr>
          <w:rFonts w:ascii="Times New Roman" w:hAnsi="Times New Roman" w:cs="Times New Roman"/>
        </w:rPr>
        <w:t xml:space="preserve"> equal to 180° even though this </w:t>
      </w:r>
      <w:r w:rsidR="00F3770C">
        <w:rPr>
          <w:rFonts w:ascii="Times New Roman" w:hAnsi="Times New Roman" w:cs="Times New Roman"/>
        </w:rPr>
        <w:t xml:space="preserve">separation actually will not be tested. In my understanding, the concern behind is that companies hope the performance of 150° can somehow represent the performance of 180° so that even though the 180° case will not be tested but </w:t>
      </w:r>
      <w:r w:rsidR="00312BEC">
        <w:rPr>
          <w:rFonts w:ascii="Times New Roman" w:hAnsi="Times New Roman" w:cs="Times New Roman"/>
        </w:rPr>
        <w:t>its</w:t>
      </w:r>
      <w:r w:rsidR="00F3770C">
        <w:rPr>
          <w:rFonts w:ascii="Times New Roman" w:hAnsi="Times New Roman" w:cs="Times New Roman"/>
        </w:rPr>
        <w:t xml:space="preserve"> performance still can be guaranteed.</w:t>
      </w:r>
      <w:r w:rsidR="000F2D2B">
        <w:rPr>
          <w:rFonts w:ascii="Times New Roman" w:hAnsi="Times New Roman" w:cs="Times New Roman"/>
        </w:rPr>
        <w:t xml:space="preserve"> </w:t>
      </w:r>
      <w:r w:rsidR="00312BEC">
        <w:rPr>
          <w:rFonts w:ascii="Times New Roman" w:hAnsi="Times New Roman" w:cs="Times New Roman"/>
        </w:rPr>
        <w:t>However, after further evaluate the 180° case, we find that the OR combining method can’t get there either.</w:t>
      </w:r>
    </w:p>
    <w:p w14:paraId="1CA4CF82" w14:textId="77777777" w:rsidR="001B7137" w:rsidRDefault="001B7137" w:rsidP="00125487">
      <w:pPr>
        <w:rPr>
          <w:rFonts w:ascii="Times New Roman" w:hAnsi="Times New Roman" w:cs="Times New Roman"/>
        </w:rPr>
      </w:pPr>
    </w:p>
    <w:p w14:paraId="02F7764E" w14:textId="3E6F9D16" w:rsidR="009E70DD" w:rsidRDefault="009E70DD" w:rsidP="00125487">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180° </w:t>
      </w:r>
      <w:r w:rsidR="00253A25">
        <w:rPr>
          <w:rFonts w:ascii="Times New Roman" w:hAnsi="Times New Roman" w:cs="Times New Roman"/>
        </w:rPr>
        <w:t>case, the</w:t>
      </w:r>
      <w:r w:rsidR="00253A25" w:rsidRPr="00253A25">
        <w:rPr>
          <w:rFonts w:ascii="Times New Roman" w:hAnsi="Times New Roman" w:cs="Times New Roman"/>
        </w:rPr>
        <w:t xml:space="preserve"> antenna probes will be in opposing positions</w:t>
      </w:r>
      <w:r w:rsidR="00253A25">
        <w:rPr>
          <w:rFonts w:ascii="Times New Roman" w:hAnsi="Times New Roman" w:cs="Times New Roman"/>
        </w:rPr>
        <w:t xml:space="preserve"> (</w:t>
      </w:r>
      <w:r w:rsidR="00BA4285">
        <w:rPr>
          <w:rFonts w:ascii="Times New Roman" w:hAnsi="Times New Roman" w:cs="Times New Roman"/>
        </w:rPr>
        <w:t xml:space="preserve">assume </w:t>
      </w:r>
      <w:r w:rsidR="00253A25">
        <w:rPr>
          <w:rFonts w:ascii="Times New Roman" w:hAnsi="Times New Roman" w:cs="Times New Roman"/>
        </w:rPr>
        <w:t>it can be tested), and under this situation, the results for +</w:t>
      </w:r>
      <w:proofErr w:type="spellStart"/>
      <w:r w:rsidR="00253A25">
        <w:rPr>
          <w:rFonts w:ascii="Times New Roman" w:hAnsi="Times New Roman" w:cs="Times New Roman"/>
        </w:rPr>
        <w:t>AoA</w:t>
      </w:r>
      <w:proofErr w:type="spellEnd"/>
      <w:r w:rsidR="00253A25">
        <w:rPr>
          <w:rFonts w:ascii="Times New Roman" w:hAnsi="Times New Roman" w:cs="Times New Roman"/>
        </w:rPr>
        <w:t xml:space="preserve"> offset and -</w:t>
      </w:r>
      <w:proofErr w:type="spellStart"/>
      <w:r w:rsidR="00253A25">
        <w:rPr>
          <w:rFonts w:ascii="Times New Roman" w:hAnsi="Times New Roman" w:cs="Times New Roman"/>
        </w:rPr>
        <w:t>AoA</w:t>
      </w:r>
      <w:proofErr w:type="spellEnd"/>
      <w:r w:rsidR="00253A25">
        <w:rPr>
          <w:rFonts w:ascii="Times New Roman" w:hAnsi="Times New Roman" w:cs="Times New Roman"/>
        </w:rPr>
        <w:t xml:space="preserve"> offset will be same because</w:t>
      </w:r>
      <w:r w:rsidR="00253A25" w:rsidRPr="00253A25">
        <w:rPr>
          <w:rFonts w:ascii="Times New Roman" w:hAnsi="Times New Roman" w:cs="Times New Roman"/>
        </w:rPr>
        <w:t xml:space="preserve"> the antenna probes will be in the same location</w:t>
      </w:r>
      <w:r w:rsidR="00253A25">
        <w:rPr>
          <w:rFonts w:ascii="Times New Roman" w:hAnsi="Times New Roman" w:cs="Times New Roman"/>
        </w:rPr>
        <w:t>, as shown in Figure 1.</w:t>
      </w:r>
    </w:p>
    <w:p w14:paraId="3C051DE8" w14:textId="06253CC0" w:rsidR="00BA4285" w:rsidRDefault="00BA4285" w:rsidP="00BA4285">
      <w:pPr>
        <w:jc w:val="center"/>
      </w:pPr>
      <w:r>
        <w:object w:dxaOrig="5535" w:dyaOrig="5626" w14:anchorId="1FE77F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3pt;height:178pt" o:ole="">
            <v:imagedata r:id="rId8" o:title=""/>
          </v:shape>
          <o:OLEObject Type="Embed" ProgID="Visio.Drawing.15" ShapeID="_x0000_i1025" DrawAspect="Content" ObjectID="_1753294361" r:id="rId9"/>
        </w:object>
      </w:r>
      <w:r w:rsidRPr="00BA4285">
        <w:t xml:space="preserve"> </w:t>
      </w:r>
      <w:r>
        <w:t xml:space="preserve">               </w:t>
      </w:r>
      <w:r>
        <w:object w:dxaOrig="5910" w:dyaOrig="5670" w14:anchorId="06CFD311">
          <v:shape id="_x0000_i1026" type="#_x0000_t75" style="width:188.25pt;height:180.2pt" o:ole="">
            <v:imagedata r:id="rId10" o:title=""/>
          </v:shape>
          <o:OLEObject Type="Embed" ProgID="Visio.Drawing.15" ShapeID="_x0000_i1026" DrawAspect="Content" ObjectID="_1753294362" r:id="rId11"/>
        </w:object>
      </w:r>
    </w:p>
    <w:p w14:paraId="74FBB1C0" w14:textId="132821E7" w:rsidR="00BA4285" w:rsidRPr="00BA4285" w:rsidRDefault="00BA4285" w:rsidP="00BA4285">
      <w:pPr>
        <w:jc w:val="center"/>
        <w:rPr>
          <w:rFonts w:ascii="Times New Roman" w:hAnsi="Times New Roman" w:cs="Times New Roman"/>
          <w:b/>
          <w:bCs/>
        </w:rPr>
      </w:pPr>
      <w:r w:rsidRPr="00BA4285">
        <w:rPr>
          <w:rFonts w:ascii="Times New Roman" w:hAnsi="Times New Roman" w:cs="Times New Roman" w:hint="eastAsia"/>
          <w:b/>
          <w:bCs/>
        </w:rPr>
        <w:t>F</w:t>
      </w:r>
      <w:r w:rsidRPr="00BA4285">
        <w:rPr>
          <w:rFonts w:ascii="Times New Roman" w:hAnsi="Times New Roman" w:cs="Times New Roman"/>
          <w:b/>
          <w:bCs/>
        </w:rPr>
        <w:t>igure 1 Difference between 180° and other offset</w:t>
      </w:r>
      <w:r>
        <w:rPr>
          <w:rFonts w:ascii="Times New Roman" w:hAnsi="Times New Roman" w:cs="Times New Roman"/>
          <w:b/>
          <w:bCs/>
        </w:rPr>
        <w:t>s</w:t>
      </w:r>
    </w:p>
    <w:p w14:paraId="3055B8A9" w14:textId="77777777" w:rsidR="00CA40E0" w:rsidRDefault="00CA40E0" w:rsidP="00125487">
      <w:pPr>
        <w:rPr>
          <w:rFonts w:ascii="Times New Roman" w:hAnsi="Times New Roman" w:cs="Times New Roman"/>
        </w:rPr>
      </w:pPr>
    </w:p>
    <w:p w14:paraId="52E104FF" w14:textId="4385F7AF" w:rsidR="00BA4285" w:rsidRDefault="00BA4285" w:rsidP="00125487">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the </w:t>
      </w:r>
      <w:r w:rsidR="000B4F37">
        <w:rPr>
          <w:rFonts w:ascii="Times New Roman" w:hAnsi="Times New Roman" w:cs="Times New Roman"/>
        </w:rPr>
        <w:t xml:space="preserve">offset other than 180°, the antenna probe locations for +/- offset are different, and the pass/fail status may be different, so when </w:t>
      </w:r>
      <w:r w:rsidR="00CB2240">
        <w:rPr>
          <w:rFonts w:ascii="Times New Roman" w:hAnsi="Times New Roman" w:cs="Times New Roman"/>
        </w:rPr>
        <w:t xml:space="preserve">we </w:t>
      </w:r>
      <w:r w:rsidR="000B4F37">
        <w:rPr>
          <w:rFonts w:ascii="Times New Roman" w:hAnsi="Times New Roman" w:cs="Times New Roman"/>
        </w:rPr>
        <w:t>combine the results for each test point</w:t>
      </w:r>
      <w:r w:rsidR="00CB2240">
        <w:rPr>
          <w:rFonts w:ascii="Times New Roman" w:hAnsi="Times New Roman" w:cs="Times New Roman"/>
        </w:rPr>
        <w:t>, the probability for OR combining and arithmetic mean combining since 50% may appear in arithmetic mean only. However, due to the same P/F results for +/-</w:t>
      </w:r>
      <w:proofErr w:type="spellStart"/>
      <w:r w:rsidR="00CB2240">
        <w:rPr>
          <w:rFonts w:ascii="Times New Roman" w:hAnsi="Times New Roman" w:cs="Times New Roman"/>
        </w:rPr>
        <w:t>AoA</w:t>
      </w:r>
      <w:proofErr w:type="spellEnd"/>
      <w:r w:rsidR="00CB2240">
        <w:rPr>
          <w:rFonts w:ascii="Times New Roman" w:hAnsi="Times New Roman" w:cs="Times New Roman"/>
        </w:rPr>
        <w:t xml:space="preserve"> offset under 180° offset, the 50% will not exist in arithmetic mean method which resulting no difference between these two combining methods.</w:t>
      </w:r>
    </w:p>
    <w:p w14:paraId="318E7504" w14:textId="77777777" w:rsidR="00F47513" w:rsidRDefault="00F47513" w:rsidP="00125487">
      <w:pPr>
        <w:rPr>
          <w:rFonts w:ascii="Times New Roman" w:hAnsi="Times New Roman" w:cs="Times New Roman"/>
        </w:rPr>
      </w:pPr>
    </w:p>
    <w:p w14:paraId="03F3B0FA" w14:textId="2ED584E9" w:rsidR="00F47513" w:rsidRDefault="00F47513" w:rsidP="00F47513">
      <w:pPr>
        <w:jc w:val="center"/>
        <w:rPr>
          <w:rFonts w:ascii="Times New Roman" w:hAnsi="Times New Roman" w:cs="Times New Roman"/>
          <w:b/>
          <w:bCs/>
        </w:rPr>
      </w:pPr>
      <w:r w:rsidRPr="00F47513">
        <w:rPr>
          <w:rFonts w:ascii="Times New Roman" w:hAnsi="Times New Roman" w:cs="Times New Roman" w:hint="eastAsia"/>
          <w:b/>
          <w:bCs/>
        </w:rPr>
        <w:t>T</w:t>
      </w:r>
      <w:r w:rsidRPr="00F47513">
        <w:rPr>
          <w:rFonts w:ascii="Times New Roman" w:hAnsi="Times New Roman" w:cs="Times New Roman"/>
          <w:b/>
          <w:bCs/>
        </w:rPr>
        <w:t xml:space="preserve">able I </w:t>
      </w:r>
      <w:r>
        <w:rPr>
          <w:rFonts w:ascii="Times New Roman" w:hAnsi="Times New Roman" w:cs="Times New Roman"/>
          <w:b/>
          <w:bCs/>
        </w:rPr>
        <w:t>P</w:t>
      </w:r>
      <w:r w:rsidRPr="00F47513">
        <w:rPr>
          <w:rFonts w:ascii="Times New Roman" w:hAnsi="Times New Roman" w:cs="Times New Roman"/>
          <w:b/>
          <w:bCs/>
        </w:rPr>
        <w:t>ossible probability for each test point under different combing method</w:t>
      </w:r>
    </w:p>
    <w:p w14:paraId="72BC2BFB" w14:textId="77777777" w:rsidR="00F47513" w:rsidRPr="00F47513" w:rsidRDefault="00F47513" w:rsidP="00F47513">
      <w:pPr>
        <w:jc w:val="center"/>
        <w:rPr>
          <w:rFonts w:ascii="Times New Roman" w:hAnsi="Times New Roman" w:cs="Times New Roman"/>
          <w:b/>
          <w:bCs/>
        </w:rPr>
      </w:pPr>
    </w:p>
    <w:tbl>
      <w:tblPr>
        <w:tblStyle w:val="ad"/>
        <w:tblW w:w="0" w:type="auto"/>
        <w:jc w:val="center"/>
        <w:tblLook w:val="04A0" w:firstRow="1" w:lastRow="0" w:firstColumn="1" w:lastColumn="0" w:noHBand="0" w:noVBand="1"/>
      </w:tblPr>
      <w:tblGrid>
        <w:gridCol w:w="2610"/>
        <w:gridCol w:w="1643"/>
        <w:gridCol w:w="1984"/>
      </w:tblGrid>
      <w:tr w:rsidR="00F47513" w14:paraId="0B44D6C2" w14:textId="77777777" w:rsidTr="00F47513">
        <w:trPr>
          <w:jc w:val="center"/>
        </w:trPr>
        <w:tc>
          <w:tcPr>
            <w:tcW w:w="2610" w:type="dxa"/>
          </w:tcPr>
          <w:p w14:paraId="6F7CB29B" w14:textId="0918A72D" w:rsidR="00F47513" w:rsidRPr="00133D84" w:rsidRDefault="00F47513" w:rsidP="00125487">
            <w:pPr>
              <w:rPr>
                <w:rFonts w:ascii="Times New Roman" w:hAnsi="Times New Roman" w:cs="Times New Roman"/>
                <w:b/>
                <w:bCs/>
              </w:rPr>
            </w:pPr>
            <w:r w:rsidRPr="00133D84">
              <w:rPr>
                <w:rFonts w:ascii="Times New Roman" w:hAnsi="Times New Roman" w:cs="Times New Roman"/>
                <w:b/>
                <w:bCs/>
              </w:rPr>
              <w:t xml:space="preserve">Condition </w:t>
            </w:r>
          </w:p>
        </w:tc>
        <w:tc>
          <w:tcPr>
            <w:tcW w:w="1643" w:type="dxa"/>
          </w:tcPr>
          <w:p w14:paraId="1DDCE1AB" w14:textId="7143CA69" w:rsidR="00F47513" w:rsidRPr="00133D84" w:rsidRDefault="00F47513" w:rsidP="00125487">
            <w:pPr>
              <w:rPr>
                <w:rFonts w:ascii="Times New Roman" w:hAnsi="Times New Roman" w:cs="Times New Roman"/>
                <w:b/>
                <w:bCs/>
              </w:rPr>
            </w:pPr>
            <w:r w:rsidRPr="00133D84">
              <w:rPr>
                <w:rFonts w:ascii="Times New Roman" w:hAnsi="Times New Roman" w:cs="Times New Roman" w:hint="eastAsia"/>
                <w:b/>
                <w:bCs/>
              </w:rPr>
              <w:t>O</w:t>
            </w:r>
            <w:r w:rsidRPr="00133D84">
              <w:rPr>
                <w:rFonts w:ascii="Times New Roman" w:hAnsi="Times New Roman" w:cs="Times New Roman"/>
                <w:b/>
                <w:bCs/>
              </w:rPr>
              <w:t>R combining</w:t>
            </w:r>
          </w:p>
        </w:tc>
        <w:tc>
          <w:tcPr>
            <w:tcW w:w="1984" w:type="dxa"/>
          </w:tcPr>
          <w:p w14:paraId="3DCA0C40" w14:textId="51D8C949" w:rsidR="00F47513" w:rsidRPr="00133D84" w:rsidRDefault="00F47513" w:rsidP="00125487">
            <w:pPr>
              <w:rPr>
                <w:rFonts w:ascii="Times New Roman" w:hAnsi="Times New Roman" w:cs="Times New Roman"/>
                <w:b/>
                <w:bCs/>
              </w:rPr>
            </w:pPr>
            <w:r w:rsidRPr="00133D84">
              <w:rPr>
                <w:rFonts w:ascii="Times New Roman" w:hAnsi="Times New Roman" w:cs="Times New Roman"/>
                <w:b/>
                <w:bCs/>
              </w:rPr>
              <w:t xml:space="preserve">Arithmetic mean </w:t>
            </w:r>
          </w:p>
        </w:tc>
      </w:tr>
      <w:tr w:rsidR="00F47513" w14:paraId="2F7645D2" w14:textId="77777777" w:rsidTr="00F47513">
        <w:trPr>
          <w:jc w:val="center"/>
        </w:trPr>
        <w:tc>
          <w:tcPr>
            <w:tcW w:w="2610" w:type="dxa"/>
          </w:tcPr>
          <w:p w14:paraId="6AEF8C58" w14:textId="004161C6" w:rsidR="00F47513" w:rsidRPr="00F47513" w:rsidRDefault="00F47513" w:rsidP="00125487">
            <w:pPr>
              <w:rPr>
                <w:rFonts w:ascii="Times New Roman" w:hAnsi="Times New Roman" w:cs="Times New Roman"/>
              </w:rPr>
            </w:pPr>
            <w:proofErr w:type="spellStart"/>
            <w:r>
              <w:rPr>
                <w:rFonts w:ascii="Times New Roman" w:hAnsi="Times New Roman" w:cs="Times New Roman"/>
              </w:rPr>
              <w:t>AoA</w:t>
            </w:r>
            <w:proofErr w:type="spellEnd"/>
            <w:r>
              <w:rPr>
                <w:rFonts w:ascii="Times New Roman" w:hAnsi="Times New Roman" w:cs="Times New Roman"/>
              </w:rPr>
              <w:t xml:space="preserve"> offset equal to </w:t>
            </w:r>
            <w:r>
              <w:rPr>
                <w:rFonts w:ascii="Times New Roman" w:hAnsi="Times New Roman" w:cs="Times New Roman" w:hint="eastAsia"/>
              </w:rPr>
              <w:t>1</w:t>
            </w:r>
            <w:r>
              <w:rPr>
                <w:rFonts w:ascii="Times New Roman" w:hAnsi="Times New Roman" w:cs="Times New Roman"/>
              </w:rPr>
              <w:t xml:space="preserve">80° </w:t>
            </w:r>
          </w:p>
        </w:tc>
        <w:tc>
          <w:tcPr>
            <w:tcW w:w="1643" w:type="dxa"/>
          </w:tcPr>
          <w:p w14:paraId="02E7EAD5" w14:textId="0CF84BFF" w:rsidR="00F47513" w:rsidRDefault="00F47513" w:rsidP="00125487">
            <w:pPr>
              <w:rPr>
                <w:rFonts w:ascii="Times New Roman" w:hAnsi="Times New Roman" w:cs="Times New Roman"/>
              </w:rPr>
            </w:pPr>
            <w:r>
              <w:rPr>
                <w:rFonts w:ascii="Times New Roman" w:hAnsi="Times New Roman" w:cs="Times New Roman"/>
              </w:rPr>
              <w:t>0% / 100%</w:t>
            </w:r>
          </w:p>
        </w:tc>
        <w:tc>
          <w:tcPr>
            <w:tcW w:w="1984" w:type="dxa"/>
          </w:tcPr>
          <w:p w14:paraId="16289F5C" w14:textId="1C6A95B4" w:rsidR="00F47513" w:rsidRDefault="00F47513" w:rsidP="00125487">
            <w:pPr>
              <w:rPr>
                <w:rFonts w:ascii="Times New Roman" w:hAnsi="Times New Roman" w:cs="Times New Roman"/>
              </w:rPr>
            </w:pPr>
            <w:r>
              <w:rPr>
                <w:rFonts w:ascii="Times New Roman" w:hAnsi="Times New Roman" w:cs="Times New Roman"/>
              </w:rPr>
              <w:t>0% / 100%</w:t>
            </w:r>
          </w:p>
        </w:tc>
      </w:tr>
      <w:tr w:rsidR="00F47513" w14:paraId="737AA7DE" w14:textId="77777777" w:rsidTr="00F47513">
        <w:trPr>
          <w:jc w:val="center"/>
        </w:trPr>
        <w:tc>
          <w:tcPr>
            <w:tcW w:w="2610" w:type="dxa"/>
          </w:tcPr>
          <w:p w14:paraId="67615903" w14:textId="4F8B47C3" w:rsidR="00F47513" w:rsidRDefault="00F47513" w:rsidP="00125487">
            <w:pPr>
              <w:rPr>
                <w:rFonts w:ascii="Times New Roman" w:hAnsi="Times New Roman" w:cs="Times New Roman"/>
              </w:rPr>
            </w:pPr>
            <w:proofErr w:type="spellStart"/>
            <w:r>
              <w:rPr>
                <w:rFonts w:ascii="Times New Roman" w:hAnsi="Times New Roman" w:cs="Times New Roman"/>
              </w:rPr>
              <w:t>AoA</w:t>
            </w:r>
            <w:proofErr w:type="spellEnd"/>
            <w:r>
              <w:rPr>
                <w:rFonts w:ascii="Times New Roman" w:hAnsi="Times New Roman" w:cs="Times New Roman"/>
              </w:rPr>
              <w:t xml:space="preserve"> offsets other than </w:t>
            </w:r>
            <w:r>
              <w:rPr>
                <w:rFonts w:ascii="Times New Roman" w:hAnsi="Times New Roman" w:cs="Times New Roman" w:hint="eastAsia"/>
              </w:rPr>
              <w:t>1</w:t>
            </w:r>
            <w:r>
              <w:rPr>
                <w:rFonts w:ascii="Times New Roman" w:hAnsi="Times New Roman" w:cs="Times New Roman"/>
              </w:rPr>
              <w:t>80°</w:t>
            </w:r>
          </w:p>
        </w:tc>
        <w:tc>
          <w:tcPr>
            <w:tcW w:w="1643" w:type="dxa"/>
          </w:tcPr>
          <w:p w14:paraId="1CA0AC1F" w14:textId="0AC7573E" w:rsidR="00F47513" w:rsidRDefault="00F47513" w:rsidP="00125487">
            <w:pPr>
              <w:rPr>
                <w:rFonts w:ascii="Times New Roman" w:hAnsi="Times New Roman" w:cs="Times New Roman"/>
              </w:rPr>
            </w:pPr>
            <w:r>
              <w:rPr>
                <w:rFonts w:ascii="Times New Roman" w:hAnsi="Times New Roman" w:cs="Times New Roman"/>
              </w:rPr>
              <w:t>0% / 100%</w:t>
            </w:r>
          </w:p>
        </w:tc>
        <w:tc>
          <w:tcPr>
            <w:tcW w:w="1984" w:type="dxa"/>
          </w:tcPr>
          <w:p w14:paraId="5AF7E78B" w14:textId="2D3401CB" w:rsidR="00F47513" w:rsidRDefault="00F47513" w:rsidP="00125487">
            <w:pPr>
              <w:rPr>
                <w:rFonts w:ascii="Times New Roman" w:hAnsi="Times New Roman" w:cs="Times New Roman"/>
              </w:rPr>
            </w:pPr>
            <w:r>
              <w:rPr>
                <w:rFonts w:ascii="Times New Roman" w:hAnsi="Times New Roman" w:cs="Times New Roman"/>
              </w:rPr>
              <w:t>0% / 50% / 100%</w:t>
            </w:r>
          </w:p>
        </w:tc>
      </w:tr>
    </w:tbl>
    <w:p w14:paraId="0AF890A3" w14:textId="77777777" w:rsidR="00F47513" w:rsidRPr="00CB2240" w:rsidRDefault="00F47513" w:rsidP="00125487">
      <w:pPr>
        <w:rPr>
          <w:rFonts w:ascii="Times New Roman" w:hAnsi="Times New Roman" w:cs="Times New Roman"/>
        </w:rPr>
      </w:pPr>
    </w:p>
    <w:p w14:paraId="51BD20BF" w14:textId="51927150" w:rsidR="00BA4285" w:rsidRDefault="0091222D" w:rsidP="0091222D">
      <w:pPr>
        <w:jc w:val="center"/>
        <w:rPr>
          <w:rFonts w:ascii="Times New Roman" w:hAnsi="Times New Roman" w:cs="Times New Roman"/>
        </w:rPr>
      </w:pPr>
      <w:r>
        <w:rPr>
          <w:noProof/>
        </w:rPr>
        <w:drawing>
          <wp:inline distT="0" distB="0" distL="0" distR="0" wp14:anchorId="7A11F369" wp14:editId="21F3379C">
            <wp:extent cx="5247565" cy="2333400"/>
            <wp:effectExtent l="0" t="0" r="0" b="0"/>
            <wp:docPr id="102834253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342530" name=""/>
                    <pic:cNvPicPr/>
                  </pic:nvPicPr>
                  <pic:blipFill>
                    <a:blip r:embed="rId12"/>
                    <a:stretch>
                      <a:fillRect/>
                    </a:stretch>
                  </pic:blipFill>
                  <pic:spPr>
                    <a:xfrm>
                      <a:off x="0" y="0"/>
                      <a:ext cx="5261211" cy="2339468"/>
                    </a:xfrm>
                    <a:prstGeom prst="rect">
                      <a:avLst/>
                    </a:prstGeom>
                  </pic:spPr>
                </pic:pic>
              </a:graphicData>
            </a:graphic>
          </wp:inline>
        </w:drawing>
      </w:r>
    </w:p>
    <w:p w14:paraId="13CAEA10" w14:textId="0D4286B3" w:rsidR="0091222D" w:rsidRDefault="0091222D" w:rsidP="0091222D">
      <w:pPr>
        <w:jc w:val="center"/>
        <w:rPr>
          <w:rFonts w:ascii="Times New Roman" w:hAnsi="Times New Roman" w:cs="Times New Roman"/>
          <w:b/>
          <w:bCs/>
        </w:rPr>
      </w:pPr>
      <w:r w:rsidRPr="0091222D">
        <w:rPr>
          <w:rFonts w:ascii="Times New Roman" w:hAnsi="Times New Roman" w:cs="Times New Roman" w:hint="eastAsia"/>
          <w:b/>
          <w:bCs/>
        </w:rPr>
        <w:t>Figure</w:t>
      </w:r>
      <w:r w:rsidRPr="0091222D">
        <w:rPr>
          <w:rFonts w:ascii="Times New Roman" w:hAnsi="Times New Roman" w:cs="Times New Roman"/>
          <w:b/>
          <w:bCs/>
        </w:rPr>
        <w:t xml:space="preserve"> 2 </w:t>
      </w:r>
      <w:r>
        <w:rPr>
          <w:rFonts w:ascii="Times New Roman" w:hAnsi="Times New Roman" w:cs="Times New Roman"/>
          <w:b/>
          <w:bCs/>
        </w:rPr>
        <w:t>O</w:t>
      </w:r>
      <w:r w:rsidRPr="0091222D">
        <w:rPr>
          <w:rFonts w:ascii="Times New Roman" w:hAnsi="Times New Roman" w:cs="Times New Roman" w:hint="eastAsia"/>
          <w:b/>
          <w:bCs/>
        </w:rPr>
        <w:t>verall</w:t>
      </w:r>
      <w:r w:rsidRPr="0091222D">
        <w:rPr>
          <w:rFonts w:ascii="Times New Roman" w:hAnsi="Times New Roman" w:cs="Times New Roman"/>
          <w:b/>
          <w:bCs/>
        </w:rPr>
        <w:t xml:space="preserve"> </w:t>
      </w:r>
      <w:r w:rsidRPr="0091222D">
        <w:rPr>
          <w:rFonts w:ascii="Times New Roman" w:hAnsi="Times New Roman" w:cs="Times New Roman" w:hint="eastAsia"/>
          <w:b/>
          <w:bCs/>
        </w:rPr>
        <w:t>probability</w:t>
      </w:r>
      <w:r w:rsidRPr="0091222D">
        <w:rPr>
          <w:rFonts w:ascii="Times New Roman" w:hAnsi="Times New Roman" w:cs="Times New Roman"/>
          <w:b/>
          <w:bCs/>
        </w:rPr>
        <w:t xml:space="preserve"> </w:t>
      </w:r>
      <w:r w:rsidRPr="0091222D">
        <w:rPr>
          <w:rFonts w:ascii="Times New Roman" w:hAnsi="Times New Roman" w:cs="Times New Roman" w:hint="eastAsia"/>
          <w:b/>
          <w:bCs/>
        </w:rPr>
        <w:t>for</w:t>
      </w:r>
      <w:r w:rsidRPr="0091222D">
        <w:rPr>
          <w:rFonts w:ascii="Times New Roman" w:hAnsi="Times New Roman" w:cs="Times New Roman"/>
          <w:b/>
          <w:bCs/>
        </w:rPr>
        <w:t xml:space="preserve"> </w:t>
      </w:r>
      <w:r w:rsidRPr="0091222D">
        <w:rPr>
          <w:rFonts w:ascii="Times New Roman" w:hAnsi="Times New Roman" w:cs="Times New Roman" w:hint="eastAsia"/>
          <w:b/>
          <w:bCs/>
        </w:rPr>
        <w:t>offset</w:t>
      </w:r>
      <w:r w:rsidRPr="0091222D">
        <w:rPr>
          <w:rFonts w:ascii="Times New Roman" w:hAnsi="Times New Roman" w:cs="Times New Roman"/>
          <w:b/>
          <w:bCs/>
        </w:rPr>
        <w:t xml:space="preserve"> </w:t>
      </w:r>
      <w:r w:rsidRPr="0091222D">
        <w:rPr>
          <w:rFonts w:ascii="Times New Roman" w:hAnsi="Times New Roman" w:cs="Times New Roman" w:hint="eastAsia"/>
          <w:b/>
          <w:bCs/>
        </w:rPr>
        <w:t>=</w:t>
      </w:r>
      <w:r w:rsidRPr="0091222D">
        <w:rPr>
          <w:rFonts w:ascii="Times New Roman" w:hAnsi="Times New Roman" w:cs="Times New Roman"/>
          <w:b/>
          <w:bCs/>
        </w:rPr>
        <w:t xml:space="preserve"> 180°</w:t>
      </w:r>
    </w:p>
    <w:p w14:paraId="78684048" w14:textId="77777777" w:rsidR="0091222D" w:rsidRPr="0091222D" w:rsidRDefault="0091222D" w:rsidP="0091222D">
      <w:pPr>
        <w:jc w:val="center"/>
        <w:rPr>
          <w:rFonts w:ascii="Times New Roman" w:hAnsi="Times New Roman" w:cs="Times New Roman"/>
          <w:b/>
          <w:bCs/>
        </w:rPr>
      </w:pPr>
    </w:p>
    <w:p w14:paraId="661C1B9D" w14:textId="24FF825F" w:rsidR="00BA4285" w:rsidRDefault="0091222D" w:rsidP="00125487">
      <w:pPr>
        <w:rPr>
          <w:rFonts w:ascii="Times New Roman" w:hAnsi="Times New Roman" w:cs="Times New Roman"/>
        </w:rPr>
      </w:pPr>
      <w:r>
        <w:rPr>
          <w:rFonts w:ascii="Times New Roman" w:hAnsi="Times New Roman" w:cs="Times New Roman"/>
        </w:rPr>
        <w:t>W</w:t>
      </w:r>
      <w:r>
        <w:rPr>
          <w:rFonts w:ascii="Times New Roman" w:hAnsi="Times New Roman" w:cs="Times New Roman" w:hint="eastAsia"/>
        </w:rPr>
        <w:t>e</w:t>
      </w:r>
      <w:r>
        <w:rPr>
          <w:rFonts w:ascii="Times New Roman" w:hAnsi="Times New Roman" w:cs="Times New Roman"/>
        </w:rPr>
        <w:t xml:space="preserve"> also perform the simulation to validate our analysis above, and the simulation results shows that there will be no difference between these two combining </w:t>
      </w:r>
      <w:r w:rsidR="001D62D9">
        <w:rPr>
          <w:rFonts w:ascii="Times New Roman" w:hAnsi="Times New Roman" w:cs="Times New Roman"/>
        </w:rPr>
        <w:t>method</w:t>
      </w:r>
      <w:r w:rsidR="009861C0">
        <w:rPr>
          <w:rFonts w:ascii="Times New Roman" w:hAnsi="Times New Roman" w:cs="Times New Roman"/>
        </w:rPr>
        <w:t>s</w:t>
      </w:r>
      <w:r w:rsidR="001D62D9">
        <w:rPr>
          <w:rFonts w:ascii="Times New Roman" w:hAnsi="Times New Roman" w:cs="Times New Roman"/>
        </w:rPr>
        <w:t xml:space="preserve"> </w:t>
      </w:r>
      <w:r w:rsidR="005C7CC1">
        <w:rPr>
          <w:rFonts w:ascii="Times New Roman" w:hAnsi="Times New Roman" w:cs="Times New Roman"/>
        </w:rPr>
        <w:t xml:space="preserve">under </w:t>
      </w:r>
      <w:r>
        <w:rPr>
          <w:rFonts w:ascii="Times New Roman" w:hAnsi="Times New Roman" w:cs="Times New Roman"/>
        </w:rPr>
        <w:t>180° case.</w:t>
      </w:r>
    </w:p>
    <w:p w14:paraId="6EF032AF" w14:textId="77777777" w:rsidR="00BA4285" w:rsidRDefault="00BA4285" w:rsidP="00125487">
      <w:pPr>
        <w:rPr>
          <w:rFonts w:ascii="Times New Roman" w:hAnsi="Times New Roman" w:cs="Times New Roman"/>
        </w:rPr>
      </w:pPr>
    </w:p>
    <w:p w14:paraId="24327E37" w14:textId="057BBB76" w:rsidR="00CA40E0" w:rsidRPr="00CA40E0" w:rsidRDefault="00CA40E0" w:rsidP="00125487">
      <w:pPr>
        <w:rPr>
          <w:rFonts w:ascii="Times New Roman" w:hAnsi="Times New Roman" w:cs="Times New Roman"/>
          <w:b/>
          <w:bCs/>
        </w:rPr>
      </w:pPr>
      <w:r w:rsidRPr="00CA40E0">
        <w:rPr>
          <w:rFonts w:ascii="Times New Roman" w:hAnsi="Times New Roman" w:cs="Times New Roman"/>
          <w:b/>
          <w:bCs/>
        </w:rPr>
        <w:t>Observation 1: Under 180° offset, the P/F status for +</w:t>
      </w:r>
      <w:proofErr w:type="spellStart"/>
      <w:r w:rsidRPr="00CA40E0">
        <w:rPr>
          <w:rFonts w:ascii="Times New Roman" w:hAnsi="Times New Roman" w:cs="Times New Roman"/>
          <w:b/>
          <w:bCs/>
        </w:rPr>
        <w:t>AoA</w:t>
      </w:r>
      <w:proofErr w:type="spellEnd"/>
      <w:r w:rsidRPr="00CA40E0">
        <w:rPr>
          <w:rFonts w:ascii="Times New Roman" w:hAnsi="Times New Roman" w:cs="Times New Roman"/>
          <w:b/>
          <w:bCs/>
        </w:rPr>
        <w:t xml:space="preserve"> offset and -</w:t>
      </w:r>
      <w:proofErr w:type="spellStart"/>
      <w:r w:rsidRPr="00CA40E0">
        <w:rPr>
          <w:rFonts w:ascii="Times New Roman" w:hAnsi="Times New Roman" w:cs="Times New Roman"/>
          <w:b/>
          <w:bCs/>
        </w:rPr>
        <w:t>AoA</w:t>
      </w:r>
      <w:proofErr w:type="spellEnd"/>
      <w:r w:rsidRPr="00CA40E0">
        <w:rPr>
          <w:rFonts w:ascii="Times New Roman" w:hAnsi="Times New Roman" w:cs="Times New Roman"/>
          <w:b/>
          <w:bCs/>
        </w:rPr>
        <w:t xml:space="preserve"> offset will be same since the antenna probes</w:t>
      </w:r>
      <w:r>
        <w:rPr>
          <w:rFonts w:ascii="Times New Roman" w:hAnsi="Times New Roman" w:cs="Times New Roman"/>
          <w:b/>
          <w:bCs/>
        </w:rPr>
        <w:t>’</w:t>
      </w:r>
      <w:r w:rsidRPr="00CA40E0">
        <w:rPr>
          <w:rFonts w:ascii="Times New Roman" w:hAnsi="Times New Roman" w:cs="Times New Roman"/>
          <w:b/>
          <w:bCs/>
        </w:rPr>
        <w:t xml:space="preserve"> location</w:t>
      </w:r>
      <w:r w:rsidR="00CB2240">
        <w:rPr>
          <w:rFonts w:ascii="Times New Roman" w:hAnsi="Times New Roman" w:cs="Times New Roman"/>
          <w:b/>
          <w:bCs/>
        </w:rPr>
        <w:t>s</w:t>
      </w:r>
      <w:r w:rsidRPr="00CA40E0">
        <w:rPr>
          <w:rFonts w:ascii="Times New Roman" w:hAnsi="Times New Roman" w:cs="Times New Roman"/>
          <w:b/>
          <w:bCs/>
        </w:rPr>
        <w:t xml:space="preserve"> are unchanged, which means the final probability of OR combining and arithmetic mean also will be exactly same. </w:t>
      </w:r>
    </w:p>
    <w:p w14:paraId="5B9D7D41" w14:textId="77777777" w:rsidR="001B7137" w:rsidRDefault="001B7137" w:rsidP="00125487">
      <w:pPr>
        <w:rPr>
          <w:rFonts w:ascii="Times New Roman" w:hAnsi="Times New Roman" w:cs="Times New Roman"/>
          <w:b/>
          <w:bCs/>
        </w:rPr>
      </w:pPr>
    </w:p>
    <w:p w14:paraId="3CA433DC" w14:textId="245FC9C8" w:rsidR="0091222D" w:rsidRPr="0091222D" w:rsidRDefault="0091222D" w:rsidP="00125487">
      <w:pPr>
        <w:rPr>
          <w:rFonts w:ascii="Times New Roman" w:hAnsi="Times New Roman" w:cs="Times New Roman"/>
        </w:rPr>
      </w:pPr>
      <w:r w:rsidRPr="0091222D">
        <w:rPr>
          <w:rFonts w:ascii="Times New Roman" w:hAnsi="Times New Roman" w:cs="Times New Roman" w:hint="eastAsia"/>
        </w:rPr>
        <w:t>A</w:t>
      </w:r>
      <w:r w:rsidRPr="0091222D">
        <w:rPr>
          <w:rFonts w:ascii="Times New Roman" w:hAnsi="Times New Roman" w:cs="Times New Roman"/>
        </w:rPr>
        <w:t>nother point we want to discuss here is whether UE performance under 1</w:t>
      </w:r>
      <w:r w:rsidR="00351330">
        <w:rPr>
          <w:rFonts w:ascii="Times New Roman" w:hAnsi="Times New Roman" w:cs="Times New Roman"/>
        </w:rPr>
        <w:t>5</w:t>
      </w:r>
      <w:r w:rsidRPr="0091222D">
        <w:rPr>
          <w:rFonts w:ascii="Times New Roman" w:hAnsi="Times New Roman" w:cs="Times New Roman"/>
        </w:rPr>
        <w:t>0° can represent 180° case</w:t>
      </w:r>
      <w:r w:rsidR="00351330">
        <w:rPr>
          <w:rFonts w:ascii="Times New Roman" w:hAnsi="Times New Roman" w:cs="Times New Roman"/>
        </w:rPr>
        <w:t xml:space="preserve"> when OR combing is used. The simulation results are shown in Figure 3</w:t>
      </w:r>
    </w:p>
    <w:p w14:paraId="7D720F9B" w14:textId="4057E4C4" w:rsidR="0091222D" w:rsidRDefault="00A51608" w:rsidP="00A51608">
      <w:pPr>
        <w:jc w:val="center"/>
        <w:rPr>
          <w:rFonts w:ascii="Times New Roman" w:hAnsi="Times New Roman" w:cs="Times New Roman"/>
          <w:b/>
          <w:bCs/>
        </w:rPr>
      </w:pPr>
      <w:r>
        <w:rPr>
          <w:noProof/>
        </w:rPr>
        <w:lastRenderedPageBreak/>
        <w:drawing>
          <wp:inline distT="0" distB="0" distL="0" distR="0" wp14:anchorId="06F00780" wp14:editId="6C5D00AF">
            <wp:extent cx="4490873" cy="2164619"/>
            <wp:effectExtent l="0" t="0" r="0" b="0"/>
            <wp:docPr id="2737098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709801" name=""/>
                    <pic:cNvPicPr/>
                  </pic:nvPicPr>
                  <pic:blipFill>
                    <a:blip r:embed="rId13"/>
                    <a:stretch>
                      <a:fillRect/>
                    </a:stretch>
                  </pic:blipFill>
                  <pic:spPr>
                    <a:xfrm>
                      <a:off x="0" y="0"/>
                      <a:ext cx="4509730" cy="2173708"/>
                    </a:xfrm>
                    <a:prstGeom prst="rect">
                      <a:avLst/>
                    </a:prstGeom>
                  </pic:spPr>
                </pic:pic>
              </a:graphicData>
            </a:graphic>
          </wp:inline>
        </w:drawing>
      </w:r>
    </w:p>
    <w:p w14:paraId="73442534" w14:textId="06F4089D" w:rsidR="00A51608" w:rsidRDefault="00A51608" w:rsidP="00A51608">
      <w:pPr>
        <w:jc w:val="center"/>
        <w:rPr>
          <w:rFonts w:ascii="Times New Roman" w:hAnsi="Times New Roman" w:cs="Times New Roman"/>
          <w:b/>
          <w:bCs/>
        </w:rPr>
      </w:pPr>
      <w:r>
        <w:rPr>
          <w:rFonts w:ascii="Times New Roman" w:hAnsi="Times New Roman" w:cs="Times New Roman" w:hint="eastAsia"/>
          <w:b/>
          <w:bCs/>
        </w:rPr>
        <w:t>Fi</w:t>
      </w:r>
      <w:r>
        <w:rPr>
          <w:rFonts w:ascii="Times New Roman" w:hAnsi="Times New Roman" w:cs="Times New Roman"/>
          <w:b/>
          <w:bCs/>
        </w:rPr>
        <w:t>gure 3 Overall probability under different UE implementation</w:t>
      </w:r>
      <w:r w:rsidR="001252BD">
        <w:rPr>
          <w:rFonts w:ascii="Times New Roman" w:hAnsi="Times New Roman" w:cs="Times New Roman"/>
          <w:b/>
          <w:bCs/>
        </w:rPr>
        <w:t xml:space="preserve"> with OR combing</w:t>
      </w:r>
    </w:p>
    <w:p w14:paraId="07E36AA2" w14:textId="77777777" w:rsidR="00A51608" w:rsidRDefault="00A51608" w:rsidP="00A51608">
      <w:pPr>
        <w:rPr>
          <w:rFonts w:ascii="Times New Roman" w:hAnsi="Times New Roman" w:cs="Times New Roman"/>
          <w:b/>
          <w:bCs/>
        </w:rPr>
      </w:pPr>
    </w:p>
    <w:p w14:paraId="24D053A2" w14:textId="17E314FD" w:rsidR="001A7A34" w:rsidRDefault="001A7A34" w:rsidP="00A51608">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 xml:space="preserve">s we agreed in </w:t>
      </w:r>
      <w:r w:rsidR="00ED6301">
        <w:rPr>
          <w:rFonts w:ascii="Times New Roman" w:hAnsi="Times New Roman" w:cs="Times New Roman"/>
        </w:rPr>
        <w:t xml:space="preserve">the </w:t>
      </w:r>
      <w:r>
        <w:rPr>
          <w:rFonts w:ascii="Times New Roman" w:hAnsi="Times New Roman" w:cs="Times New Roman"/>
        </w:rPr>
        <w:t xml:space="preserve">previous meeting, the result of each </w:t>
      </w:r>
      <w:proofErr w:type="spellStart"/>
      <w:r>
        <w:rPr>
          <w:rFonts w:ascii="Times New Roman" w:hAnsi="Times New Roman" w:cs="Times New Roman"/>
        </w:rPr>
        <w:t>AoA</w:t>
      </w:r>
      <w:proofErr w:type="spellEnd"/>
      <w:r>
        <w:rPr>
          <w:rFonts w:ascii="Times New Roman" w:hAnsi="Times New Roman" w:cs="Times New Roman"/>
        </w:rPr>
        <w:t xml:space="preserve"> offset </w:t>
      </w:r>
      <w:r w:rsidR="001252BD">
        <w:rPr>
          <w:rFonts w:ascii="Times New Roman" w:hAnsi="Times New Roman" w:cs="Times New Roman"/>
        </w:rPr>
        <w:t>is</w:t>
      </w:r>
      <w:r>
        <w:rPr>
          <w:rFonts w:ascii="Times New Roman" w:hAnsi="Times New Roman" w:cs="Times New Roman"/>
        </w:rPr>
        <w:t xml:space="preserve"> the best performance of all UE </w:t>
      </w:r>
      <w:r w:rsidR="00ED6301">
        <w:rPr>
          <w:rFonts w:ascii="Times New Roman" w:hAnsi="Times New Roman" w:cs="Times New Roman"/>
        </w:rPr>
        <w:t>orientations</w:t>
      </w:r>
      <w:r>
        <w:rPr>
          <w:rFonts w:ascii="Times New Roman" w:hAnsi="Times New Roman" w:cs="Times New Roman"/>
        </w:rPr>
        <w:t xml:space="preserve"> and averaged from V-V and H-H. The results show that even though we use OR combining, the 180° case </w:t>
      </w:r>
      <w:r w:rsidR="00ED6301">
        <w:rPr>
          <w:rFonts w:ascii="Times New Roman" w:hAnsi="Times New Roman" w:cs="Times New Roman"/>
        </w:rPr>
        <w:t xml:space="preserve">is </w:t>
      </w:r>
      <w:r>
        <w:rPr>
          <w:rFonts w:ascii="Times New Roman" w:hAnsi="Times New Roman" w:cs="Times New Roman"/>
        </w:rPr>
        <w:t>still worse than 150°, which means it is impossible to use the performance at 150° to represent the 180° case.</w:t>
      </w:r>
    </w:p>
    <w:p w14:paraId="199001C1" w14:textId="77777777" w:rsidR="001A7A34" w:rsidRDefault="001A7A34" w:rsidP="00A51608">
      <w:pPr>
        <w:rPr>
          <w:rFonts w:ascii="Times New Roman" w:hAnsi="Times New Roman" w:cs="Times New Roman"/>
        </w:rPr>
      </w:pPr>
    </w:p>
    <w:p w14:paraId="203B2249" w14:textId="4DA1923A" w:rsidR="00A51608" w:rsidRDefault="001A7A34" w:rsidP="00A51608">
      <w:pPr>
        <w:rPr>
          <w:rFonts w:ascii="Times New Roman" w:hAnsi="Times New Roman" w:cs="Times New Roman"/>
          <w:b/>
          <w:bCs/>
        </w:rPr>
      </w:pPr>
      <w:r w:rsidRPr="0003352D">
        <w:rPr>
          <w:rFonts w:ascii="Times New Roman" w:hAnsi="Times New Roman" w:cs="Times New Roman"/>
          <w:b/>
          <w:bCs/>
        </w:rPr>
        <w:t xml:space="preserve">Observation 2: Even </w:t>
      </w:r>
      <w:r w:rsidR="001252BD">
        <w:rPr>
          <w:rFonts w:ascii="Times New Roman" w:hAnsi="Times New Roman" w:cs="Times New Roman"/>
          <w:b/>
          <w:bCs/>
        </w:rPr>
        <w:t>with</w:t>
      </w:r>
      <w:r w:rsidRPr="0003352D">
        <w:rPr>
          <w:rFonts w:ascii="Times New Roman" w:hAnsi="Times New Roman" w:cs="Times New Roman"/>
          <w:b/>
          <w:bCs/>
        </w:rPr>
        <w:t xml:space="preserve"> OR combing, the UE performance at 150° </w:t>
      </w:r>
      <w:r w:rsidR="0003352D" w:rsidRPr="0003352D">
        <w:rPr>
          <w:rFonts w:ascii="Times New Roman" w:hAnsi="Times New Roman" w:cs="Times New Roman"/>
          <w:b/>
          <w:bCs/>
        </w:rPr>
        <w:t>cannot</w:t>
      </w:r>
      <w:r w:rsidRPr="0003352D">
        <w:rPr>
          <w:rFonts w:ascii="Times New Roman" w:hAnsi="Times New Roman" w:cs="Times New Roman"/>
          <w:b/>
          <w:bCs/>
        </w:rPr>
        <w:t xml:space="preserve"> </w:t>
      </w:r>
      <w:r w:rsidR="0003352D" w:rsidRPr="0003352D">
        <w:rPr>
          <w:rFonts w:ascii="Times New Roman" w:hAnsi="Times New Roman" w:cs="Times New Roman"/>
          <w:b/>
          <w:bCs/>
        </w:rPr>
        <w:t>guarantee that UE can satisfy the requirement under 180°.</w:t>
      </w:r>
    </w:p>
    <w:p w14:paraId="60CA6612" w14:textId="77777777" w:rsidR="0003352D" w:rsidRDefault="0003352D" w:rsidP="00A51608">
      <w:pPr>
        <w:rPr>
          <w:rFonts w:ascii="Times New Roman" w:hAnsi="Times New Roman" w:cs="Times New Roman"/>
          <w:b/>
          <w:bCs/>
        </w:rPr>
      </w:pPr>
    </w:p>
    <w:p w14:paraId="4902BBE5" w14:textId="77998E55" w:rsidR="0003352D" w:rsidRPr="0003352D" w:rsidRDefault="0003352D" w:rsidP="00A51608">
      <w:pPr>
        <w:rPr>
          <w:rFonts w:ascii="Times New Roman" w:hAnsi="Times New Roman" w:cs="Times New Roman"/>
        </w:rPr>
      </w:pPr>
      <w:r w:rsidRPr="0003352D">
        <w:rPr>
          <w:rFonts w:ascii="Times New Roman" w:hAnsi="Times New Roman" w:cs="Times New Roman" w:hint="eastAsia"/>
        </w:rPr>
        <w:t>S</w:t>
      </w:r>
      <w:r>
        <w:rPr>
          <w:rFonts w:ascii="Times New Roman" w:hAnsi="Times New Roman" w:cs="Times New Roman"/>
        </w:rPr>
        <w:t xml:space="preserve">o, based on the analysis above, we don’t see </w:t>
      </w:r>
      <w:r w:rsidR="00ED6301">
        <w:rPr>
          <w:rFonts w:ascii="Times New Roman" w:hAnsi="Times New Roman" w:cs="Times New Roman"/>
        </w:rPr>
        <w:t xml:space="preserve">a </w:t>
      </w:r>
      <w:r>
        <w:rPr>
          <w:rFonts w:ascii="Times New Roman" w:hAnsi="Times New Roman" w:cs="Times New Roman"/>
        </w:rPr>
        <w:t>significant benefit</w:t>
      </w:r>
      <w:r w:rsidR="005C7CC1">
        <w:rPr>
          <w:rFonts w:ascii="Times New Roman" w:hAnsi="Times New Roman" w:cs="Times New Roman"/>
        </w:rPr>
        <w:t xml:space="preserve"> if</w:t>
      </w:r>
      <w:r>
        <w:rPr>
          <w:rFonts w:ascii="Times New Roman" w:hAnsi="Times New Roman" w:cs="Times New Roman"/>
        </w:rPr>
        <w:t xml:space="preserve"> OR combining is used, so we prefer</w:t>
      </w:r>
      <w:r w:rsidR="00ED6301">
        <w:rPr>
          <w:rFonts w:ascii="Times New Roman" w:hAnsi="Times New Roman" w:cs="Times New Roman"/>
        </w:rPr>
        <w:t xml:space="preserve"> to</w:t>
      </w:r>
      <w:r>
        <w:rPr>
          <w:rFonts w:ascii="Times New Roman" w:hAnsi="Times New Roman" w:cs="Times New Roman"/>
        </w:rPr>
        <w:t xml:space="preserve"> confirm</w:t>
      </w:r>
      <w:r w:rsidR="005C7CC1">
        <w:rPr>
          <w:rFonts w:ascii="Times New Roman" w:hAnsi="Times New Roman" w:cs="Times New Roman"/>
        </w:rPr>
        <w:t xml:space="preserve"> that</w:t>
      </w:r>
      <w:r>
        <w:rPr>
          <w:rFonts w:ascii="Times New Roman" w:hAnsi="Times New Roman" w:cs="Times New Roman"/>
        </w:rPr>
        <w:t xml:space="preserve"> the arithmetic mean will be used </w:t>
      </w:r>
      <w:r w:rsidR="005C7CC1">
        <w:rPr>
          <w:rFonts w:ascii="Times New Roman" w:hAnsi="Times New Roman" w:cs="Times New Roman"/>
        </w:rPr>
        <w:t xml:space="preserve">as combing method </w:t>
      </w:r>
      <w:r>
        <w:rPr>
          <w:rFonts w:ascii="Times New Roman" w:hAnsi="Times New Roman" w:cs="Times New Roman"/>
        </w:rPr>
        <w:t xml:space="preserve">to keep the physical meaning </w:t>
      </w:r>
      <w:r w:rsidR="005C7CC1">
        <w:rPr>
          <w:rFonts w:ascii="Times New Roman" w:hAnsi="Times New Roman" w:cs="Times New Roman"/>
        </w:rPr>
        <w:t>clear</w:t>
      </w:r>
      <w:r>
        <w:rPr>
          <w:rFonts w:ascii="Times New Roman" w:hAnsi="Times New Roman" w:cs="Times New Roman"/>
        </w:rPr>
        <w:t>.</w:t>
      </w:r>
    </w:p>
    <w:p w14:paraId="3BD4145B" w14:textId="77777777" w:rsidR="0091222D" w:rsidRDefault="0091222D" w:rsidP="00125487">
      <w:pPr>
        <w:rPr>
          <w:rFonts w:ascii="Times New Roman" w:hAnsi="Times New Roman" w:cs="Times New Roman"/>
          <w:b/>
          <w:bCs/>
        </w:rPr>
      </w:pPr>
    </w:p>
    <w:p w14:paraId="462B571A" w14:textId="1BCDA8DE" w:rsidR="001B7137" w:rsidRPr="001B7137" w:rsidRDefault="001B7137" w:rsidP="00125487">
      <w:pPr>
        <w:rPr>
          <w:rFonts w:ascii="Times New Roman" w:hAnsi="Times New Roman" w:cs="Times New Roman"/>
          <w:b/>
          <w:bCs/>
        </w:rPr>
      </w:pPr>
      <w:r w:rsidRPr="001B7137">
        <w:rPr>
          <w:rFonts w:ascii="Times New Roman" w:hAnsi="Times New Roman" w:cs="Times New Roman"/>
          <w:b/>
          <w:bCs/>
        </w:rPr>
        <w:t xml:space="preserve">Proposal 1: Take </w:t>
      </w:r>
      <w:r>
        <w:rPr>
          <w:rFonts w:ascii="Times New Roman" w:hAnsi="Times New Roman" w:cs="Times New Roman"/>
          <w:b/>
          <w:bCs/>
        </w:rPr>
        <w:t xml:space="preserve">the </w:t>
      </w:r>
      <w:r w:rsidRPr="001B7137">
        <w:rPr>
          <w:rFonts w:ascii="Times New Roman" w:hAnsi="Times New Roman" w:cs="Times New Roman"/>
          <w:b/>
          <w:bCs/>
        </w:rPr>
        <w:t>arithmetic mean as the combining method.</w:t>
      </w:r>
    </w:p>
    <w:p w14:paraId="63C9CB81" w14:textId="77777777" w:rsidR="004B6DE5" w:rsidRDefault="004B6DE5" w:rsidP="00125487">
      <w:pPr>
        <w:rPr>
          <w:rFonts w:ascii="Times New Roman" w:hAnsi="Times New Roman" w:cs="Times New Roman"/>
        </w:rPr>
      </w:pPr>
    </w:p>
    <w:p w14:paraId="43BBB7A4" w14:textId="27DA6B9E" w:rsidR="005C7CC1" w:rsidRDefault="00A43420" w:rsidP="00A43420">
      <w:pPr>
        <w:pStyle w:val="2"/>
        <w:numPr>
          <w:ilvl w:val="1"/>
          <w:numId w:val="20"/>
        </w:numPr>
        <w:spacing w:after="0"/>
        <w:rPr>
          <w:rFonts w:ascii="Times New Roman" w:eastAsia="等线" w:hAnsi="Times New Roman" w:cs="Times New Roman"/>
          <w:kern w:val="0"/>
          <w:sz w:val="24"/>
          <w:szCs w:val="24"/>
        </w:rPr>
      </w:pPr>
      <w:r w:rsidRPr="00A43420">
        <w:rPr>
          <w:rFonts w:ascii="Times New Roman" w:eastAsia="等线" w:hAnsi="Times New Roman" w:cs="Times New Roman"/>
          <w:kern w:val="0"/>
          <w:sz w:val="24"/>
          <w:szCs w:val="24"/>
        </w:rPr>
        <w:t xml:space="preserve"> </w:t>
      </w:r>
      <w:r w:rsidR="00AE57CD">
        <w:rPr>
          <w:rFonts w:ascii="Times New Roman" w:eastAsia="等线" w:hAnsi="Times New Roman" w:cs="Times New Roman"/>
          <w:kern w:val="0"/>
          <w:sz w:val="24"/>
          <w:szCs w:val="24"/>
        </w:rPr>
        <w:t xml:space="preserve">How to treat </w:t>
      </w:r>
      <w:r w:rsidRPr="00A43420">
        <w:rPr>
          <w:rFonts w:ascii="Times New Roman" w:eastAsia="等线" w:hAnsi="Times New Roman" w:cs="Times New Roman"/>
          <w:kern w:val="0"/>
          <w:sz w:val="24"/>
          <w:szCs w:val="24"/>
        </w:rPr>
        <w:t>180</w:t>
      </w:r>
      <w:r w:rsidRPr="00A43420">
        <w:rPr>
          <w:rFonts w:ascii="Times New Roman" w:eastAsia="等线" w:hAnsi="Times New Roman" w:cs="Times New Roman" w:hint="eastAsia"/>
          <w:kern w:val="0"/>
          <w:sz w:val="24"/>
          <w:szCs w:val="24"/>
        </w:rPr>
        <w:t>°</w:t>
      </w:r>
      <w:r w:rsidRPr="00A43420">
        <w:rPr>
          <w:rFonts w:ascii="Times New Roman" w:eastAsia="等线" w:hAnsi="Times New Roman" w:cs="Times New Roman"/>
          <w:kern w:val="0"/>
          <w:sz w:val="24"/>
          <w:szCs w:val="24"/>
        </w:rPr>
        <w:t xml:space="preserve"> </w:t>
      </w:r>
      <w:r w:rsidRPr="00A43420">
        <w:rPr>
          <w:rFonts w:ascii="Times New Roman" w:eastAsia="等线" w:hAnsi="Times New Roman" w:cs="Times New Roman" w:hint="eastAsia"/>
          <w:kern w:val="0"/>
          <w:sz w:val="24"/>
          <w:szCs w:val="24"/>
        </w:rPr>
        <w:t>case</w:t>
      </w:r>
    </w:p>
    <w:p w14:paraId="542EF34C" w14:textId="2A905EB9" w:rsidR="000A0245" w:rsidRDefault="00A43420" w:rsidP="00A43420">
      <w:pPr>
        <w:rPr>
          <w:rFonts w:ascii="Times New Roman" w:hAnsi="Times New Roman" w:cs="Times New Roman"/>
        </w:rPr>
      </w:pPr>
      <w:r w:rsidRPr="00A43420">
        <w:rPr>
          <w:rFonts w:ascii="Times New Roman" w:hAnsi="Times New Roman" w:cs="Times New Roman" w:hint="eastAsia"/>
        </w:rPr>
        <w:t>I</w:t>
      </w:r>
      <w:r>
        <w:rPr>
          <w:rFonts w:ascii="Times New Roman" w:hAnsi="Times New Roman" w:cs="Times New Roman" w:hint="eastAsia"/>
        </w:rPr>
        <w:t>n</w:t>
      </w:r>
      <w:r>
        <w:rPr>
          <w:rFonts w:ascii="Times New Roman" w:hAnsi="Times New Roman" w:cs="Times New Roman"/>
        </w:rPr>
        <w:t xml:space="preserve"> section 2.1, we find that it seems </w:t>
      </w:r>
      <w:r w:rsidR="00ED6301">
        <w:rPr>
          <w:rFonts w:ascii="Times New Roman" w:hAnsi="Times New Roman" w:cs="Times New Roman"/>
        </w:rPr>
        <w:t>that</w:t>
      </w:r>
      <w:r>
        <w:rPr>
          <w:rFonts w:ascii="Times New Roman" w:hAnsi="Times New Roman" w:cs="Times New Roman"/>
        </w:rPr>
        <w:t xml:space="preserve"> if the 180° case cannot be tested due to </w:t>
      </w:r>
      <w:r w:rsidR="009861C0">
        <w:rPr>
          <w:rFonts w:ascii="Times New Roman" w:hAnsi="Times New Roman" w:cs="Times New Roman"/>
        </w:rPr>
        <w:t xml:space="preserve">blockage, the UE performance under 180° </w:t>
      </w:r>
      <w:r w:rsidR="00AE57CD">
        <w:rPr>
          <w:rFonts w:ascii="Times New Roman" w:hAnsi="Times New Roman" w:cs="Times New Roman"/>
        </w:rPr>
        <w:t>is hard to</w:t>
      </w:r>
      <w:r w:rsidR="009861C0">
        <w:rPr>
          <w:rFonts w:ascii="Times New Roman" w:hAnsi="Times New Roman" w:cs="Times New Roman"/>
        </w:rPr>
        <w:t xml:space="preserve"> </w:t>
      </w:r>
      <w:r w:rsidR="00ED6301">
        <w:rPr>
          <w:rFonts w:ascii="Times New Roman" w:hAnsi="Times New Roman" w:cs="Times New Roman"/>
        </w:rPr>
        <w:t>guarantee</w:t>
      </w:r>
      <w:r w:rsidR="009861C0">
        <w:rPr>
          <w:rFonts w:ascii="Times New Roman" w:hAnsi="Times New Roman" w:cs="Times New Roman"/>
        </w:rPr>
        <w:t xml:space="preserve">. Considering 180° case still is a typical </w:t>
      </w:r>
      <w:proofErr w:type="spellStart"/>
      <w:r w:rsidR="009861C0">
        <w:rPr>
          <w:rFonts w:ascii="Times New Roman" w:hAnsi="Times New Roman" w:cs="Times New Roman"/>
        </w:rPr>
        <w:t>AoA</w:t>
      </w:r>
      <w:proofErr w:type="spellEnd"/>
      <w:r w:rsidR="009861C0">
        <w:rPr>
          <w:rFonts w:ascii="Times New Roman" w:hAnsi="Times New Roman" w:cs="Times New Roman"/>
        </w:rPr>
        <w:t xml:space="preserve"> separation in the field</w:t>
      </w:r>
      <w:r w:rsidR="00AE57CD">
        <w:rPr>
          <w:rFonts w:ascii="Times New Roman" w:hAnsi="Times New Roman" w:cs="Times New Roman"/>
        </w:rPr>
        <w:t xml:space="preserve"> and we also agreed that this case should be included in </w:t>
      </w:r>
      <w:r w:rsidR="00ED6301">
        <w:rPr>
          <w:rFonts w:ascii="Times New Roman" w:hAnsi="Times New Roman" w:cs="Times New Roman"/>
        </w:rPr>
        <w:t xml:space="preserve">the </w:t>
      </w:r>
      <w:r w:rsidR="00AE57CD">
        <w:rPr>
          <w:rFonts w:ascii="Times New Roman" w:hAnsi="Times New Roman" w:cs="Times New Roman"/>
        </w:rPr>
        <w:t xml:space="preserve">simulation, we </w:t>
      </w:r>
      <w:r w:rsidR="009861C0">
        <w:rPr>
          <w:rFonts w:ascii="Times New Roman" w:hAnsi="Times New Roman" w:cs="Times New Roman"/>
        </w:rPr>
        <w:t xml:space="preserve">think it is better to have </w:t>
      </w:r>
      <w:r w:rsidR="00815858">
        <w:rPr>
          <w:rFonts w:ascii="Times New Roman" w:hAnsi="Times New Roman" w:cs="Times New Roman"/>
        </w:rPr>
        <w:t>a</w:t>
      </w:r>
      <w:r w:rsidR="009861C0">
        <w:rPr>
          <w:rFonts w:ascii="Times New Roman" w:hAnsi="Times New Roman" w:cs="Times New Roman"/>
        </w:rPr>
        <w:t xml:space="preserve"> conclusion on how to treat this case.</w:t>
      </w:r>
      <w:r w:rsidR="00AE57CD">
        <w:rPr>
          <w:rFonts w:ascii="Times New Roman" w:hAnsi="Times New Roman" w:cs="Times New Roman"/>
        </w:rPr>
        <w:t xml:space="preserve"> The easiest way is to ignore this case, </w:t>
      </w:r>
      <w:r w:rsidR="00815858">
        <w:rPr>
          <w:rFonts w:ascii="Times New Roman" w:hAnsi="Times New Roman" w:cs="Times New Roman"/>
        </w:rPr>
        <w:t xml:space="preserve">and </w:t>
      </w:r>
      <w:r w:rsidR="00AE57CD">
        <w:rPr>
          <w:rFonts w:ascii="Times New Roman" w:hAnsi="Times New Roman" w:cs="Times New Roman"/>
        </w:rPr>
        <w:t xml:space="preserve">the requirement will be constructed based on the 30°~150° case because anyway we will not verify </w:t>
      </w:r>
      <w:r w:rsidR="00FC2272">
        <w:rPr>
          <w:rFonts w:ascii="Times New Roman" w:hAnsi="Times New Roman" w:cs="Times New Roman"/>
        </w:rPr>
        <w:t xml:space="preserve">each </w:t>
      </w:r>
      <w:proofErr w:type="spellStart"/>
      <w:r w:rsidR="00AE57CD">
        <w:rPr>
          <w:rFonts w:ascii="Times New Roman" w:hAnsi="Times New Roman" w:cs="Times New Roman"/>
        </w:rPr>
        <w:t>AoA</w:t>
      </w:r>
      <w:proofErr w:type="spellEnd"/>
      <w:r w:rsidR="00AE57CD">
        <w:rPr>
          <w:rFonts w:ascii="Times New Roman" w:hAnsi="Times New Roman" w:cs="Times New Roman"/>
        </w:rPr>
        <w:t xml:space="preserve"> separation</w:t>
      </w:r>
      <w:r w:rsidR="00FC2272">
        <w:rPr>
          <w:rFonts w:ascii="Times New Roman" w:hAnsi="Times New Roman" w:cs="Times New Roman"/>
        </w:rPr>
        <w:t>.</w:t>
      </w:r>
    </w:p>
    <w:p w14:paraId="11D4E623" w14:textId="68C071AD" w:rsidR="000A0245" w:rsidRDefault="000A0245" w:rsidP="00A43420">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 xml:space="preserve">nother possible way is that we only count the region without blockage in the test. Considering only the region around the poles will suffer from </w:t>
      </w:r>
      <w:r w:rsidR="00596C24">
        <w:rPr>
          <w:rFonts w:ascii="Times New Roman" w:hAnsi="Times New Roman" w:cs="Times New Roman"/>
        </w:rPr>
        <w:t xml:space="preserve">blockage issue, we need check whether </w:t>
      </w:r>
      <w:r w:rsidR="00815858">
        <w:rPr>
          <w:rFonts w:ascii="Times New Roman" w:hAnsi="Times New Roman" w:cs="Times New Roman"/>
        </w:rPr>
        <w:t>these regions</w:t>
      </w:r>
      <w:r w:rsidR="00596C24">
        <w:rPr>
          <w:rFonts w:ascii="Times New Roman" w:hAnsi="Times New Roman" w:cs="Times New Roman"/>
        </w:rPr>
        <w:t xml:space="preserve"> have significant impact on final results.</w:t>
      </w:r>
    </w:p>
    <w:p w14:paraId="288B362E" w14:textId="724B2FF4" w:rsidR="000A0245" w:rsidRDefault="00815858" w:rsidP="00125487">
      <w:pPr>
        <w:rPr>
          <w:rFonts w:ascii="Times New Roman" w:hAnsi="Times New Roman" w:cs="Times New Roman"/>
        </w:rPr>
      </w:pPr>
      <w:r>
        <w:rPr>
          <w:noProof/>
        </w:rPr>
        <w:drawing>
          <wp:inline distT="0" distB="0" distL="0" distR="0" wp14:anchorId="10178B79" wp14:editId="1DB6A831">
            <wp:extent cx="2041149" cy="1664719"/>
            <wp:effectExtent l="0" t="0" r="0" b="0"/>
            <wp:docPr id="3568784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878453" name=""/>
                    <pic:cNvPicPr/>
                  </pic:nvPicPr>
                  <pic:blipFill>
                    <a:blip r:embed="rId14"/>
                    <a:stretch>
                      <a:fillRect/>
                    </a:stretch>
                  </pic:blipFill>
                  <pic:spPr>
                    <a:xfrm>
                      <a:off x="0" y="0"/>
                      <a:ext cx="2070995" cy="1689061"/>
                    </a:xfrm>
                    <a:prstGeom prst="rect">
                      <a:avLst/>
                    </a:prstGeom>
                  </pic:spPr>
                </pic:pic>
              </a:graphicData>
            </a:graphic>
          </wp:inline>
        </w:drawing>
      </w:r>
      <w:r w:rsidR="000A0245">
        <w:rPr>
          <w:noProof/>
        </w:rPr>
        <w:drawing>
          <wp:inline distT="0" distB="0" distL="0" distR="0" wp14:anchorId="49FCED05" wp14:editId="6A015C6F">
            <wp:extent cx="3657600" cy="1665099"/>
            <wp:effectExtent l="0" t="0" r="0" b="0"/>
            <wp:docPr id="66777257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7772574" name=""/>
                    <pic:cNvPicPr/>
                  </pic:nvPicPr>
                  <pic:blipFill>
                    <a:blip r:embed="rId15"/>
                    <a:stretch>
                      <a:fillRect/>
                    </a:stretch>
                  </pic:blipFill>
                  <pic:spPr>
                    <a:xfrm>
                      <a:off x="0" y="0"/>
                      <a:ext cx="3734380" cy="1700053"/>
                    </a:xfrm>
                    <a:prstGeom prst="rect">
                      <a:avLst/>
                    </a:prstGeom>
                  </pic:spPr>
                </pic:pic>
              </a:graphicData>
            </a:graphic>
          </wp:inline>
        </w:drawing>
      </w:r>
    </w:p>
    <w:p w14:paraId="3A2DBED3" w14:textId="23FAAA4A" w:rsidR="00815858" w:rsidRPr="00815858" w:rsidRDefault="00815858" w:rsidP="00815858">
      <w:pPr>
        <w:ind w:firstLineChars="650" w:firstLine="1365"/>
        <w:rPr>
          <w:rFonts w:ascii="Times New Roman" w:hAnsi="Times New Roman" w:cs="Times New Roman"/>
          <w:b/>
          <w:bCs/>
        </w:rPr>
      </w:pPr>
      <w:r w:rsidRPr="00815858">
        <w:rPr>
          <w:rFonts w:ascii="Times New Roman" w:hAnsi="Times New Roman" w:cs="Times New Roman" w:hint="eastAsia"/>
          <w:b/>
          <w:bCs/>
        </w:rPr>
        <w:t>F</w:t>
      </w:r>
      <w:r w:rsidRPr="00815858">
        <w:rPr>
          <w:rFonts w:ascii="Times New Roman" w:hAnsi="Times New Roman" w:cs="Times New Roman"/>
          <w:b/>
          <w:bCs/>
        </w:rPr>
        <w:t>igure 4</w:t>
      </w:r>
      <w:r>
        <w:rPr>
          <w:rFonts w:ascii="Times New Roman" w:hAnsi="Times New Roman" w:cs="Times New Roman"/>
          <w:b/>
          <w:bCs/>
        </w:rPr>
        <w:t xml:space="preserve"> Simulation </w:t>
      </w:r>
      <w:r>
        <w:rPr>
          <w:rFonts w:ascii="Times New Roman" w:hAnsi="Times New Roman" w:cs="Times New Roman" w:hint="eastAsia"/>
          <w:b/>
          <w:bCs/>
        </w:rPr>
        <w:t>comparison</w:t>
      </w:r>
      <w:r>
        <w:rPr>
          <w:rFonts w:ascii="Times New Roman" w:hAnsi="Times New Roman" w:cs="Times New Roman"/>
          <w:b/>
          <w:bCs/>
        </w:rPr>
        <w:t xml:space="preserve"> between different region under 180° case </w:t>
      </w:r>
    </w:p>
    <w:p w14:paraId="22FE6CF0" w14:textId="77777777" w:rsidR="00A43420" w:rsidRDefault="00A43420" w:rsidP="00125487">
      <w:pPr>
        <w:rPr>
          <w:rFonts w:ascii="Times New Roman" w:hAnsi="Times New Roman" w:cs="Times New Roman"/>
        </w:rPr>
      </w:pPr>
    </w:p>
    <w:p w14:paraId="3103590A" w14:textId="1548B473" w:rsidR="00F55DD0" w:rsidRDefault="00F55DD0" w:rsidP="00125487">
      <w:pPr>
        <w:rPr>
          <w:rFonts w:ascii="Times New Roman" w:hAnsi="Times New Roman" w:cs="Times New Roman"/>
        </w:rPr>
      </w:pPr>
      <w:r>
        <w:rPr>
          <w:rFonts w:ascii="Times New Roman" w:hAnsi="Times New Roman" w:cs="Times New Roman"/>
        </w:rPr>
        <w:t xml:space="preserve">We assume that </w:t>
      </w:r>
      <w:r w:rsidR="00ED6301">
        <w:rPr>
          <w:rFonts w:ascii="Times New Roman" w:hAnsi="Times New Roman" w:cs="Times New Roman"/>
        </w:rPr>
        <w:t xml:space="preserve">the </w:t>
      </w:r>
      <w:r>
        <w:rPr>
          <w:rFonts w:ascii="Times New Roman" w:hAnsi="Times New Roman" w:cs="Times New Roman"/>
        </w:rPr>
        <w:t xml:space="preserve">region </w:t>
      </w:r>
      <w:r w:rsidRPr="00F55DD0">
        <w:rPr>
          <w:rFonts w:ascii="Times New Roman" w:hAnsi="Times New Roman" w:cs="Times New Roman"/>
        </w:rPr>
        <w:t xml:space="preserve">within 30 degrees from the pole </w:t>
      </w:r>
      <w:r>
        <w:rPr>
          <w:rFonts w:ascii="Times New Roman" w:hAnsi="Times New Roman" w:cs="Times New Roman"/>
        </w:rPr>
        <w:t>(</w:t>
      </w:r>
      <w:r w:rsidRPr="00F55DD0">
        <w:rPr>
          <w:rFonts w:ascii="Times New Roman" w:hAnsi="Times New Roman" w:cs="Times New Roman"/>
          <w:color w:val="FFD966" w:themeColor="accent4" w:themeTint="99"/>
        </w:rPr>
        <w:t>light yellow area</w:t>
      </w:r>
      <w:r>
        <w:rPr>
          <w:rFonts w:ascii="Times New Roman" w:hAnsi="Times New Roman" w:cs="Times New Roman"/>
          <w:color w:val="FFD966" w:themeColor="accent4" w:themeTint="99"/>
        </w:rPr>
        <w:t xml:space="preserve"> </w:t>
      </w:r>
      <w:r w:rsidRPr="00F55DD0">
        <w:rPr>
          <w:rFonts w:ascii="Times New Roman" w:hAnsi="Times New Roman" w:cs="Times New Roman"/>
        </w:rPr>
        <w:t>in</w:t>
      </w:r>
      <w:r>
        <w:rPr>
          <w:rFonts w:ascii="Times New Roman" w:hAnsi="Times New Roman" w:cs="Times New Roman"/>
        </w:rPr>
        <w:t xml:space="preserve"> Figure 4) is</w:t>
      </w:r>
      <w:r w:rsidRPr="00F55DD0">
        <w:rPr>
          <w:rFonts w:ascii="Times New Roman" w:hAnsi="Times New Roman" w:cs="Times New Roman"/>
        </w:rPr>
        <w:t xml:space="preserve"> affected by </w:t>
      </w:r>
      <w:r>
        <w:rPr>
          <w:rFonts w:ascii="Times New Roman" w:hAnsi="Times New Roman" w:cs="Times New Roman"/>
        </w:rPr>
        <w:t xml:space="preserve">blockage and this area will not be counted when </w:t>
      </w:r>
      <w:r w:rsidR="00ED6301">
        <w:rPr>
          <w:rFonts w:ascii="Times New Roman" w:hAnsi="Times New Roman" w:cs="Times New Roman"/>
        </w:rPr>
        <w:t>calculating</w:t>
      </w:r>
      <w:r>
        <w:rPr>
          <w:rFonts w:ascii="Times New Roman" w:hAnsi="Times New Roman" w:cs="Times New Roman"/>
        </w:rPr>
        <w:t xml:space="preserve"> the overall probability. The simulation results are show</w:t>
      </w:r>
      <w:r w:rsidR="00E37390">
        <w:rPr>
          <w:rFonts w:ascii="Times New Roman" w:hAnsi="Times New Roman" w:cs="Times New Roman"/>
        </w:rPr>
        <w:t>n</w:t>
      </w:r>
      <w:r>
        <w:rPr>
          <w:rFonts w:ascii="Times New Roman" w:hAnsi="Times New Roman" w:cs="Times New Roman"/>
        </w:rPr>
        <w:t xml:space="preserve"> above.</w:t>
      </w:r>
      <w:r w:rsidR="00811EC8">
        <w:rPr>
          <w:rFonts w:ascii="Times New Roman" w:hAnsi="Times New Roman" w:cs="Times New Roman"/>
        </w:rPr>
        <w:t xml:space="preserve"> Generally, the UE performance will be lost if the blockage region is not counted and the losses are also different under UE orientations, but considering the orientation will be declared by UE, we only need to check the best performance among all UE orientations (</w:t>
      </w:r>
      <w:r w:rsidR="00811EC8" w:rsidRPr="00811EC8">
        <w:rPr>
          <w:rFonts w:ascii="Times New Roman" w:hAnsi="Times New Roman" w:cs="Times New Roman"/>
          <w:color w:val="FF0000"/>
        </w:rPr>
        <w:t>point in red circle</w:t>
      </w:r>
      <w:r w:rsidR="00811EC8">
        <w:rPr>
          <w:rFonts w:ascii="Times New Roman" w:hAnsi="Times New Roman" w:cs="Times New Roman"/>
        </w:rPr>
        <w:t>), and the maximum performance loss is only 0.5%</w:t>
      </w:r>
      <w:r w:rsidR="00F93EF9">
        <w:rPr>
          <w:rFonts w:ascii="Times New Roman" w:hAnsi="Times New Roman" w:cs="Times New Roman"/>
        </w:rPr>
        <w:t>.</w:t>
      </w:r>
    </w:p>
    <w:p w14:paraId="41F009C3" w14:textId="77777777" w:rsidR="00F93EF9" w:rsidRPr="00F55DD0" w:rsidRDefault="00F93EF9" w:rsidP="00125487">
      <w:pPr>
        <w:rPr>
          <w:rFonts w:ascii="Times New Roman" w:hAnsi="Times New Roman" w:cs="Times New Roman"/>
        </w:rPr>
      </w:pPr>
    </w:p>
    <w:p w14:paraId="6BEF88FB" w14:textId="213F5D72" w:rsidR="00F55DD0" w:rsidRDefault="00F55DD0" w:rsidP="00125487">
      <w:pPr>
        <w:rPr>
          <w:rFonts w:ascii="Times New Roman" w:hAnsi="Times New Roman" w:cs="Times New Roman"/>
        </w:rPr>
      </w:pPr>
      <w:r w:rsidRPr="00F55DD0">
        <w:rPr>
          <w:rFonts w:ascii="Times New Roman" w:hAnsi="Times New Roman" w:cs="Times New Roman"/>
          <w:b/>
          <w:bCs/>
        </w:rPr>
        <w:lastRenderedPageBreak/>
        <w:t xml:space="preserve">Observation 3: There </w:t>
      </w:r>
      <w:r w:rsidR="00811EC8">
        <w:rPr>
          <w:rFonts w:ascii="Times New Roman" w:hAnsi="Times New Roman" w:cs="Times New Roman"/>
          <w:b/>
          <w:bCs/>
        </w:rPr>
        <w:t>is</w:t>
      </w:r>
      <w:r w:rsidRPr="00F55DD0">
        <w:rPr>
          <w:rFonts w:ascii="Times New Roman" w:hAnsi="Times New Roman" w:cs="Times New Roman"/>
          <w:b/>
          <w:bCs/>
        </w:rPr>
        <w:t xml:space="preserve"> only tiny performance degradation (&lt;0.5%) </w:t>
      </w:r>
      <w:r w:rsidR="00A078C4">
        <w:rPr>
          <w:rFonts w:ascii="Times New Roman" w:hAnsi="Times New Roman" w:cs="Times New Roman"/>
          <w:b/>
          <w:bCs/>
        </w:rPr>
        <w:t xml:space="preserve">under </w:t>
      </w:r>
      <w:r w:rsidR="00ED6301">
        <w:rPr>
          <w:rFonts w:ascii="Times New Roman" w:hAnsi="Times New Roman" w:cs="Times New Roman"/>
          <w:b/>
          <w:bCs/>
        </w:rPr>
        <w:t xml:space="preserve">the </w:t>
      </w:r>
      <w:r w:rsidR="00A078C4">
        <w:rPr>
          <w:rFonts w:ascii="Times New Roman" w:hAnsi="Times New Roman" w:cs="Times New Roman"/>
          <w:b/>
          <w:bCs/>
        </w:rPr>
        <w:t>best UE orientation</w:t>
      </w:r>
      <w:r w:rsidR="00A078C4" w:rsidRPr="00F55DD0">
        <w:rPr>
          <w:rFonts w:ascii="Times New Roman" w:hAnsi="Times New Roman" w:cs="Times New Roman"/>
          <w:b/>
          <w:bCs/>
        </w:rPr>
        <w:t xml:space="preserve"> </w:t>
      </w:r>
      <w:r w:rsidRPr="00F55DD0">
        <w:rPr>
          <w:rFonts w:ascii="Times New Roman" w:hAnsi="Times New Roman" w:cs="Times New Roman"/>
          <w:b/>
          <w:bCs/>
        </w:rPr>
        <w:t>if the blockage regions are not counted.</w:t>
      </w:r>
      <w:r>
        <w:rPr>
          <w:rFonts w:ascii="Times New Roman" w:hAnsi="Times New Roman" w:cs="Times New Roman"/>
        </w:rPr>
        <w:t xml:space="preserve"> </w:t>
      </w:r>
    </w:p>
    <w:p w14:paraId="6DA743D1" w14:textId="77777777" w:rsidR="00F93EF9" w:rsidRDefault="00F93EF9" w:rsidP="00125487">
      <w:pPr>
        <w:rPr>
          <w:rFonts w:ascii="Times New Roman" w:hAnsi="Times New Roman" w:cs="Times New Roman"/>
        </w:rPr>
      </w:pPr>
    </w:p>
    <w:p w14:paraId="5F720BE5" w14:textId="025EEDC0" w:rsidR="00F93EF9" w:rsidRDefault="00F93EF9" w:rsidP="00125487">
      <w:pPr>
        <w:rPr>
          <w:rFonts w:ascii="Times New Roman" w:hAnsi="Times New Roman" w:cs="Times New Roman"/>
        </w:rPr>
      </w:pPr>
      <w:r>
        <w:rPr>
          <w:rFonts w:ascii="Times New Roman" w:hAnsi="Times New Roman" w:cs="Times New Roman"/>
        </w:rPr>
        <w:t>If no blockage region can be</w:t>
      </w:r>
      <w:r w:rsidR="00796EDC">
        <w:rPr>
          <w:rFonts w:ascii="Times New Roman" w:hAnsi="Times New Roman" w:cs="Times New Roman"/>
        </w:rPr>
        <w:t xml:space="preserve"> </w:t>
      </w:r>
      <w:r>
        <w:rPr>
          <w:rFonts w:ascii="Times New Roman" w:hAnsi="Times New Roman" w:cs="Times New Roman"/>
        </w:rPr>
        <w:t>reduced</w:t>
      </w:r>
      <w:r w:rsidR="00796EDC">
        <w:rPr>
          <w:rFonts w:ascii="Times New Roman" w:hAnsi="Times New Roman" w:cs="Times New Roman"/>
        </w:rPr>
        <w:t xml:space="preserve"> (e.g., from 30° to 15°)</w:t>
      </w:r>
      <w:r>
        <w:rPr>
          <w:rFonts w:ascii="Times New Roman" w:hAnsi="Times New Roman" w:cs="Times New Roman"/>
        </w:rPr>
        <w:t xml:space="preserve">, the performance loss </w:t>
      </w:r>
      <w:r w:rsidR="00796EDC">
        <w:rPr>
          <w:rFonts w:ascii="Times New Roman" w:hAnsi="Times New Roman" w:cs="Times New Roman"/>
        </w:rPr>
        <w:t xml:space="preserve">also </w:t>
      </w:r>
      <w:r>
        <w:rPr>
          <w:rFonts w:ascii="Times New Roman" w:hAnsi="Times New Roman" w:cs="Times New Roman"/>
        </w:rPr>
        <w:t>can be</w:t>
      </w:r>
      <w:r w:rsidR="00796EDC">
        <w:rPr>
          <w:rFonts w:ascii="Times New Roman" w:hAnsi="Times New Roman" w:cs="Times New Roman"/>
        </w:rPr>
        <w:t xml:space="preserve"> further</w:t>
      </w:r>
      <w:r>
        <w:rPr>
          <w:rFonts w:ascii="Times New Roman" w:hAnsi="Times New Roman" w:cs="Times New Roman"/>
        </w:rPr>
        <w:t xml:space="preserve"> </w:t>
      </w:r>
      <w:r w:rsidR="00796EDC">
        <w:rPr>
          <w:rFonts w:ascii="Times New Roman" w:hAnsi="Times New Roman" w:cs="Times New Roman"/>
        </w:rPr>
        <w:t xml:space="preserve">diminished. </w:t>
      </w:r>
      <w:r>
        <w:rPr>
          <w:rFonts w:ascii="Times New Roman" w:hAnsi="Times New Roman" w:cs="Times New Roman" w:hint="eastAsia"/>
        </w:rPr>
        <w:t>S</w:t>
      </w:r>
      <w:r>
        <w:rPr>
          <w:rFonts w:ascii="Times New Roman" w:hAnsi="Times New Roman" w:cs="Times New Roman"/>
        </w:rPr>
        <w:t>o, in our view, this level of performance loss is acceptable if we do need to verify the 180° case.</w:t>
      </w:r>
    </w:p>
    <w:p w14:paraId="1E47DE27" w14:textId="00693710" w:rsidR="00F93EF9" w:rsidRDefault="00F93EF9" w:rsidP="00125487">
      <w:pPr>
        <w:rPr>
          <w:rFonts w:ascii="Times New Roman" w:hAnsi="Times New Roman" w:cs="Times New Roman"/>
        </w:rPr>
      </w:pPr>
      <w:r>
        <w:rPr>
          <w:rFonts w:ascii="Times New Roman" w:hAnsi="Times New Roman" w:cs="Times New Roman"/>
        </w:rPr>
        <w:t xml:space="preserve"> </w:t>
      </w:r>
    </w:p>
    <w:p w14:paraId="26C785F9" w14:textId="16F0A4B3" w:rsidR="00FC2272" w:rsidRPr="00F93EF9" w:rsidRDefault="00FC2272" w:rsidP="00125487">
      <w:pPr>
        <w:rPr>
          <w:rFonts w:ascii="Times New Roman" w:hAnsi="Times New Roman" w:cs="Times New Roman"/>
          <w:b/>
          <w:bCs/>
        </w:rPr>
      </w:pPr>
      <w:r w:rsidRPr="00F93EF9">
        <w:rPr>
          <w:rFonts w:ascii="Times New Roman" w:hAnsi="Times New Roman" w:cs="Times New Roman"/>
          <w:b/>
          <w:bCs/>
        </w:rPr>
        <w:t xml:space="preserve">Proposal 2: Further discuss </w:t>
      </w:r>
      <w:r w:rsidR="00ED6301">
        <w:rPr>
          <w:rFonts w:ascii="Times New Roman" w:hAnsi="Times New Roman" w:cs="Times New Roman"/>
          <w:b/>
          <w:bCs/>
        </w:rPr>
        <w:t xml:space="preserve">the </w:t>
      </w:r>
      <w:r w:rsidRPr="00F93EF9">
        <w:rPr>
          <w:rFonts w:ascii="Times New Roman" w:hAnsi="Times New Roman" w:cs="Times New Roman"/>
          <w:b/>
          <w:bCs/>
        </w:rPr>
        <w:t xml:space="preserve">following options on how to treat 180° </w:t>
      </w:r>
      <w:proofErr w:type="spellStart"/>
      <w:r w:rsidRPr="00F93EF9">
        <w:rPr>
          <w:rFonts w:ascii="Times New Roman" w:hAnsi="Times New Roman" w:cs="Times New Roman"/>
          <w:b/>
          <w:bCs/>
        </w:rPr>
        <w:t>A</w:t>
      </w:r>
      <w:r w:rsidRPr="00F93EF9">
        <w:rPr>
          <w:rFonts w:ascii="Times New Roman" w:hAnsi="Times New Roman" w:cs="Times New Roman" w:hint="eastAsia"/>
          <w:b/>
          <w:bCs/>
        </w:rPr>
        <w:t>o</w:t>
      </w:r>
      <w:r w:rsidRPr="00F93EF9">
        <w:rPr>
          <w:rFonts w:ascii="Times New Roman" w:hAnsi="Times New Roman" w:cs="Times New Roman"/>
          <w:b/>
          <w:bCs/>
        </w:rPr>
        <w:t>A</w:t>
      </w:r>
      <w:proofErr w:type="spellEnd"/>
      <w:r w:rsidRPr="00F93EF9">
        <w:rPr>
          <w:rFonts w:ascii="Times New Roman" w:hAnsi="Times New Roman" w:cs="Times New Roman"/>
          <w:b/>
          <w:bCs/>
        </w:rPr>
        <w:t xml:space="preserve"> separation:</w:t>
      </w:r>
    </w:p>
    <w:p w14:paraId="4F11B999" w14:textId="28EB290A" w:rsidR="00FC2272" w:rsidRPr="00F93EF9" w:rsidRDefault="00FC2272" w:rsidP="00F93EF9">
      <w:pPr>
        <w:pStyle w:val="ac"/>
        <w:numPr>
          <w:ilvl w:val="0"/>
          <w:numId w:val="22"/>
        </w:numPr>
        <w:rPr>
          <w:rFonts w:ascii="Times New Roman" w:hAnsi="Times New Roman" w:cs="Times New Roman"/>
          <w:b/>
          <w:bCs/>
        </w:rPr>
      </w:pPr>
      <w:r w:rsidRPr="00F93EF9">
        <w:rPr>
          <w:rFonts w:ascii="Times New Roman" w:hAnsi="Times New Roman" w:cs="Times New Roman"/>
          <w:b/>
          <w:bCs/>
        </w:rPr>
        <w:t xml:space="preserve">Option 1: No need to consider this case and </w:t>
      </w:r>
      <w:r w:rsidR="00ED6301">
        <w:rPr>
          <w:rFonts w:ascii="Times New Roman" w:hAnsi="Times New Roman" w:cs="Times New Roman"/>
          <w:b/>
          <w:bCs/>
        </w:rPr>
        <w:t xml:space="preserve">the </w:t>
      </w:r>
      <w:r w:rsidRPr="00F93EF9">
        <w:rPr>
          <w:rFonts w:ascii="Times New Roman" w:hAnsi="Times New Roman" w:cs="Times New Roman"/>
          <w:b/>
          <w:bCs/>
        </w:rPr>
        <w:t xml:space="preserve">requirement will be constructed based on 30°~150° cases only. </w:t>
      </w:r>
    </w:p>
    <w:p w14:paraId="600D0745" w14:textId="138DB14F" w:rsidR="00FC2272" w:rsidRPr="00F93EF9" w:rsidRDefault="00FC2272" w:rsidP="00F93EF9">
      <w:pPr>
        <w:pStyle w:val="ac"/>
        <w:numPr>
          <w:ilvl w:val="0"/>
          <w:numId w:val="22"/>
        </w:numPr>
        <w:rPr>
          <w:rFonts w:ascii="Times New Roman" w:hAnsi="Times New Roman" w:cs="Times New Roman"/>
          <w:b/>
          <w:bCs/>
        </w:rPr>
      </w:pPr>
      <w:r w:rsidRPr="00F93EF9">
        <w:rPr>
          <w:rFonts w:ascii="Times New Roman" w:hAnsi="Times New Roman" w:cs="Times New Roman"/>
          <w:b/>
          <w:bCs/>
        </w:rPr>
        <w:t>Option 2: The 180</w:t>
      </w:r>
      <w:r w:rsidRPr="00F93EF9">
        <w:rPr>
          <w:rFonts w:ascii="Times New Roman" w:hAnsi="Times New Roman" w:cs="Times New Roman" w:hint="eastAsia"/>
          <w:b/>
          <w:bCs/>
        </w:rPr>
        <w:t>°</w:t>
      </w:r>
      <w:r w:rsidRPr="00F93EF9">
        <w:rPr>
          <w:rFonts w:ascii="Times New Roman" w:hAnsi="Times New Roman" w:cs="Times New Roman"/>
          <w:b/>
          <w:bCs/>
        </w:rPr>
        <w:t xml:space="preserve"> case can be verified</w:t>
      </w:r>
      <w:r w:rsidR="0023587F" w:rsidRPr="00F93EF9">
        <w:rPr>
          <w:rFonts w:ascii="Times New Roman" w:hAnsi="Times New Roman" w:cs="Times New Roman"/>
          <w:b/>
          <w:bCs/>
        </w:rPr>
        <w:t xml:space="preserve"> only within the region where no blockage issue</w:t>
      </w:r>
      <w:r w:rsidR="00F93EF9">
        <w:rPr>
          <w:rFonts w:ascii="Times New Roman" w:hAnsi="Times New Roman" w:cs="Times New Roman"/>
          <w:b/>
          <w:bCs/>
        </w:rPr>
        <w:t>.</w:t>
      </w:r>
    </w:p>
    <w:p w14:paraId="7CE4B26F" w14:textId="1AF68681" w:rsidR="003C1897" w:rsidRDefault="000C7725" w:rsidP="00210D9C">
      <w:pPr>
        <w:pStyle w:val="2"/>
        <w:numPr>
          <w:ilvl w:val="1"/>
          <w:numId w:val="20"/>
        </w:numPr>
        <w:spacing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Requirement in spec</w:t>
      </w:r>
    </w:p>
    <w:p w14:paraId="4502E420" w14:textId="07100CD0" w:rsidR="000C7725" w:rsidRDefault="00796EDC" w:rsidP="000C7725">
      <w:pPr>
        <w:rPr>
          <w:rFonts w:ascii="Times New Roman" w:hAnsi="Times New Roman" w:cs="Times New Roman"/>
        </w:rPr>
      </w:pPr>
      <w:r>
        <w:rPr>
          <w:rFonts w:ascii="Times New Roman" w:hAnsi="Times New Roman" w:cs="Times New Roman"/>
        </w:rPr>
        <w:t xml:space="preserve">Now we can discuss how to specify the requirement in RAN4 spec. The first problem is how many </w:t>
      </w:r>
      <w:r w:rsidR="004E711E">
        <w:rPr>
          <w:rFonts w:ascii="Times New Roman" w:hAnsi="Times New Roman" w:cs="Times New Roman"/>
        </w:rPr>
        <w:t>requirements</w:t>
      </w:r>
      <w:r>
        <w:rPr>
          <w:rFonts w:ascii="Times New Roman" w:hAnsi="Times New Roman" w:cs="Times New Roman"/>
        </w:rPr>
        <w:t xml:space="preserve"> should be defined</w:t>
      </w:r>
      <w:r w:rsidR="004E711E">
        <w:rPr>
          <w:rFonts w:ascii="Times New Roman" w:hAnsi="Times New Roman" w:cs="Times New Roman"/>
        </w:rPr>
        <w:t xml:space="preserve">. In previous </w:t>
      </w:r>
      <w:r w:rsidR="00ED6301">
        <w:rPr>
          <w:rFonts w:ascii="Times New Roman" w:hAnsi="Times New Roman" w:cs="Times New Roman"/>
        </w:rPr>
        <w:t>meetings</w:t>
      </w:r>
      <w:r w:rsidR="004E711E">
        <w:rPr>
          <w:rFonts w:ascii="Times New Roman" w:hAnsi="Times New Roman" w:cs="Times New Roman"/>
        </w:rPr>
        <w:t xml:space="preserve">, some companies </w:t>
      </w:r>
      <w:r w:rsidR="00ED6301">
        <w:rPr>
          <w:rFonts w:ascii="Times New Roman" w:hAnsi="Times New Roman" w:cs="Times New Roman"/>
        </w:rPr>
        <w:t>preferred to</w:t>
      </w:r>
      <w:r w:rsidR="004E711E">
        <w:rPr>
          <w:rFonts w:ascii="Times New Roman" w:hAnsi="Times New Roman" w:cs="Times New Roman"/>
        </w:rPr>
        <w:t xml:space="preserve"> define </w:t>
      </w:r>
      <w:r w:rsidR="00ED6301">
        <w:rPr>
          <w:rFonts w:ascii="Times New Roman" w:hAnsi="Times New Roman" w:cs="Times New Roman"/>
        </w:rPr>
        <w:t>requirements</w:t>
      </w:r>
      <w:r w:rsidR="004E711E">
        <w:rPr>
          <w:rFonts w:ascii="Times New Roman" w:hAnsi="Times New Roman" w:cs="Times New Roman"/>
        </w:rPr>
        <w:t xml:space="preserve"> for each </w:t>
      </w:r>
      <w:proofErr w:type="spellStart"/>
      <w:r w:rsidR="004E711E">
        <w:rPr>
          <w:rFonts w:ascii="Times New Roman" w:hAnsi="Times New Roman" w:cs="Times New Roman"/>
        </w:rPr>
        <w:t>AoA</w:t>
      </w:r>
      <w:proofErr w:type="spellEnd"/>
      <w:r w:rsidR="004E711E">
        <w:rPr>
          <w:rFonts w:ascii="Times New Roman" w:hAnsi="Times New Roman" w:cs="Times New Roman"/>
        </w:rPr>
        <w:t xml:space="preserve"> separation, but our concern here is that if we consider to accommodate different UE implementations, </w:t>
      </w:r>
      <w:r w:rsidR="0048414E">
        <w:rPr>
          <w:rFonts w:ascii="Times New Roman" w:hAnsi="Times New Roman" w:cs="Times New Roman"/>
        </w:rPr>
        <w:t>m</w:t>
      </w:r>
      <w:r w:rsidR="0048414E" w:rsidRPr="0048414E">
        <w:rPr>
          <w:rFonts w:ascii="Times New Roman" w:hAnsi="Times New Roman" w:cs="Times New Roman"/>
        </w:rPr>
        <w:t>aybe there are</w:t>
      </w:r>
      <w:r w:rsidR="0048414E">
        <w:rPr>
          <w:rFonts w:ascii="Times New Roman" w:hAnsi="Times New Roman" w:cs="Times New Roman"/>
        </w:rPr>
        <w:t xml:space="preserve"> not</w:t>
      </w:r>
      <w:r w:rsidR="0048414E" w:rsidRPr="0048414E">
        <w:rPr>
          <w:rFonts w:ascii="Times New Roman" w:hAnsi="Times New Roman" w:cs="Times New Roman"/>
        </w:rPr>
        <w:t xml:space="preserve"> huge </w:t>
      </w:r>
      <w:r w:rsidR="0048414E">
        <w:rPr>
          <w:rFonts w:ascii="Times New Roman" w:hAnsi="Times New Roman" w:cs="Times New Roman"/>
        </w:rPr>
        <w:t>difference</w:t>
      </w:r>
      <w:r w:rsidR="0048414E" w:rsidRPr="0048414E">
        <w:rPr>
          <w:rFonts w:ascii="Times New Roman" w:hAnsi="Times New Roman" w:cs="Times New Roman"/>
        </w:rPr>
        <w:t>s</w:t>
      </w:r>
      <w:r w:rsidR="0048414E">
        <w:rPr>
          <w:rFonts w:ascii="Times New Roman" w:hAnsi="Times New Roman" w:cs="Times New Roman"/>
        </w:rPr>
        <w:t xml:space="preserve"> between different </w:t>
      </w:r>
      <w:proofErr w:type="spellStart"/>
      <w:r w:rsidR="0048414E">
        <w:rPr>
          <w:rFonts w:ascii="Times New Roman" w:hAnsi="Times New Roman" w:cs="Times New Roman"/>
        </w:rPr>
        <w:t>AoA</w:t>
      </w:r>
      <w:proofErr w:type="spellEnd"/>
      <w:r w:rsidR="0048414E">
        <w:rPr>
          <w:rFonts w:ascii="Times New Roman" w:hAnsi="Times New Roman" w:cs="Times New Roman"/>
        </w:rPr>
        <w:t xml:space="preserve"> separation</w:t>
      </w:r>
      <w:r w:rsidR="0048414E" w:rsidRPr="0048414E">
        <w:rPr>
          <w:rFonts w:ascii="Times New Roman" w:hAnsi="Times New Roman" w:cs="Times New Roman"/>
        </w:rPr>
        <w:t xml:space="preserve"> that make it worthwhile to define the </w:t>
      </w:r>
      <w:r w:rsidR="0048414E">
        <w:rPr>
          <w:rFonts w:ascii="Times New Roman" w:hAnsi="Times New Roman" w:cs="Times New Roman"/>
        </w:rPr>
        <w:t>requirement</w:t>
      </w:r>
      <w:r w:rsidR="0048414E" w:rsidRPr="0048414E">
        <w:rPr>
          <w:rFonts w:ascii="Times New Roman" w:hAnsi="Times New Roman" w:cs="Times New Roman"/>
        </w:rPr>
        <w:t xml:space="preserve"> one by one.</w:t>
      </w:r>
      <w:r w:rsidR="004E711E">
        <w:rPr>
          <w:rFonts w:ascii="Times New Roman" w:hAnsi="Times New Roman" w:cs="Times New Roman"/>
        </w:rPr>
        <w:t xml:space="preserve"> </w:t>
      </w:r>
      <w:r w:rsidR="00E42EE5">
        <w:rPr>
          <w:rFonts w:ascii="Times New Roman" w:hAnsi="Times New Roman" w:cs="Times New Roman"/>
        </w:rPr>
        <w:t xml:space="preserve">Based on the arithmetic mean combing method, we perform a simulation to show the UE performance under different </w:t>
      </w:r>
      <w:proofErr w:type="spellStart"/>
      <w:r w:rsidR="00E42EE5">
        <w:rPr>
          <w:rFonts w:ascii="Times New Roman" w:hAnsi="Times New Roman" w:cs="Times New Roman"/>
        </w:rPr>
        <w:t>AoA</w:t>
      </w:r>
      <w:proofErr w:type="spellEnd"/>
      <w:r w:rsidR="00E42EE5">
        <w:rPr>
          <w:rFonts w:ascii="Times New Roman" w:hAnsi="Times New Roman" w:cs="Times New Roman"/>
        </w:rPr>
        <w:t xml:space="preserve"> separation. </w:t>
      </w:r>
    </w:p>
    <w:p w14:paraId="2950C8BB" w14:textId="2E3F1492" w:rsidR="00382415" w:rsidRDefault="00382415" w:rsidP="00382415">
      <w:pPr>
        <w:jc w:val="center"/>
        <w:rPr>
          <w:rFonts w:ascii="Times New Roman" w:hAnsi="Times New Roman" w:cs="Times New Roman"/>
        </w:rPr>
      </w:pPr>
      <w:r>
        <w:rPr>
          <w:noProof/>
        </w:rPr>
        <w:drawing>
          <wp:inline distT="0" distB="0" distL="0" distR="0" wp14:anchorId="4504DF2F" wp14:editId="640622B1">
            <wp:extent cx="4459804" cy="2113099"/>
            <wp:effectExtent l="0" t="0" r="0" b="0"/>
            <wp:docPr id="119247109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471093" name=""/>
                    <pic:cNvPicPr/>
                  </pic:nvPicPr>
                  <pic:blipFill>
                    <a:blip r:embed="rId16"/>
                    <a:stretch>
                      <a:fillRect/>
                    </a:stretch>
                  </pic:blipFill>
                  <pic:spPr>
                    <a:xfrm>
                      <a:off x="0" y="0"/>
                      <a:ext cx="4473099" cy="2119398"/>
                    </a:xfrm>
                    <a:prstGeom prst="rect">
                      <a:avLst/>
                    </a:prstGeom>
                  </pic:spPr>
                </pic:pic>
              </a:graphicData>
            </a:graphic>
          </wp:inline>
        </w:drawing>
      </w:r>
    </w:p>
    <w:p w14:paraId="21E7DE82" w14:textId="23E4C9C0" w:rsidR="00382415" w:rsidRDefault="00382415" w:rsidP="00382415">
      <w:pPr>
        <w:jc w:val="center"/>
        <w:rPr>
          <w:rFonts w:ascii="Times New Roman" w:hAnsi="Times New Roman" w:cs="Times New Roman"/>
          <w:b/>
          <w:bCs/>
        </w:rPr>
      </w:pPr>
      <w:r>
        <w:rPr>
          <w:rFonts w:ascii="Times New Roman" w:hAnsi="Times New Roman" w:cs="Times New Roman" w:hint="eastAsia"/>
          <w:b/>
          <w:bCs/>
        </w:rPr>
        <w:t>Fi</w:t>
      </w:r>
      <w:r>
        <w:rPr>
          <w:rFonts w:ascii="Times New Roman" w:hAnsi="Times New Roman" w:cs="Times New Roman"/>
          <w:b/>
          <w:bCs/>
        </w:rPr>
        <w:t>gure 3 Overall probability under different UE implementation with arithmetic mean combing</w:t>
      </w:r>
    </w:p>
    <w:p w14:paraId="305F7A85" w14:textId="77777777" w:rsidR="00382415" w:rsidRDefault="00382415" w:rsidP="00382415">
      <w:pPr>
        <w:jc w:val="center"/>
        <w:rPr>
          <w:rFonts w:ascii="Times New Roman" w:hAnsi="Times New Roman" w:cs="Times New Roman"/>
        </w:rPr>
      </w:pPr>
    </w:p>
    <w:p w14:paraId="4CF17909" w14:textId="54826C55" w:rsidR="00382415" w:rsidRDefault="008B4069" w:rsidP="00382415">
      <w:pPr>
        <w:jc w:val="left"/>
        <w:rPr>
          <w:rFonts w:ascii="Times New Roman" w:hAnsi="Times New Roman" w:cs="Times New Roman"/>
        </w:rPr>
      </w:pPr>
      <w:r>
        <w:rPr>
          <w:rFonts w:ascii="Times New Roman" w:hAnsi="Times New Roman" w:cs="Times New Roman"/>
        </w:rPr>
        <w:t xml:space="preserve">If we only focus on only one dedicated UE implementation, the maximum difference between </w:t>
      </w:r>
      <w:proofErr w:type="spellStart"/>
      <w:r>
        <w:rPr>
          <w:rFonts w:ascii="Times New Roman" w:hAnsi="Times New Roman" w:cs="Times New Roman"/>
        </w:rPr>
        <w:t>AoA</w:t>
      </w:r>
      <w:proofErr w:type="spellEnd"/>
      <w:r>
        <w:rPr>
          <w:rFonts w:ascii="Times New Roman" w:hAnsi="Times New Roman" w:cs="Times New Roman"/>
        </w:rPr>
        <w:t xml:space="preserve"> separation can be quite large (about 30%), but if the requirement should accommodate different UE </w:t>
      </w:r>
      <w:r w:rsidR="00ED6301">
        <w:rPr>
          <w:rFonts w:ascii="Times New Roman" w:hAnsi="Times New Roman" w:cs="Times New Roman"/>
        </w:rPr>
        <w:t>implementations</w:t>
      </w:r>
      <w:r>
        <w:rPr>
          <w:rFonts w:ascii="Times New Roman" w:hAnsi="Times New Roman" w:cs="Times New Roman"/>
        </w:rPr>
        <w:t xml:space="preserve">, we should pick up the minimum UE performance among all UE implementations and the different between </w:t>
      </w:r>
      <w:proofErr w:type="spellStart"/>
      <w:r>
        <w:rPr>
          <w:rFonts w:ascii="Times New Roman" w:hAnsi="Times New Roman" w:cs="Times New Roman"/>
        </w:rPr>
        <w:t>AoA</w:t>
      </w:r>
      <w:proofErr w:type="spellEnd"/>
      <w:r>
        <w:rPr>
          <w:rFonts w:ascii="Times New Roman" w:hAnsi="Times New Roman" w:cs="Times New Roman"/>
        </w:rPr>
        <w:t xml:space="preserve"> separation will be reduced as summarized in Table II.</w:t>
      </w:r>
    </w:p>
    <w:p w14:paraId="60935890" w14:textId="77777777" w:rsidR="000F0BD3" w:rsidRDefault="000F0BD3" w:rsidP="00382415">
      <w:pPr>
        <w:jc w:val="left"/>
        <w:rPr>
          <w:rFonts w:ascii="Times New Roman" w:hAnsi="Times New Roman" w:cs="Times New Roman"/>
        </w:rPr>
      </w:pPr>
    </w:p>
    <w:p w14:paraId="22F859CC" w14:textId="3384E057" w:rsidR="000F0BD3" w:rsidRDefault="000F0BD3" w:rsidP="000F0BD3">
      <w:pPr>
        <w:jc w:val="center"/>
        <w:rPr>
          <w:rFonts w:ascii="Times New Roman" w:hAnsi="Times New Roman" w:cs="Times New Roman"/>
          <w:b/>
          <w:bCs/>
        </w:rPr>
      </w:pPr>
      <w:r w:rsidRPr="000F0BD3">
        <w:rPr>
          <w:rFonts w:ascii="Times New Roman" w:hAnsi="Times New Roman" w:cs="Times New Roman"/>
          <w:b/>
          <w:bCs/>
        </w:rPr>
        <w:t xml:space="preserve">Table II </w:t>
      </w:r>
      <w:r w:rsidRPr="000F0BD3">
        <w:rPr>
          <w:rFonts w:ascii="Times New Roman" w:hAnsi="Times New Roman" w:cs="Times New Roman" w:hint="eastAsia"/>
          <w:b/>
          <w:bCs/>
        </w:rPr>
        <w:t>minimum</w:t>
      </w:r>
      <w:r w:rsidRPr="000F0BD3">
        <w:rPr>
          <w:rFonts w:ascii="Times New Roman" w:hAnsi="Times New Roman" w:cs="Times New Roman"/>
          <w:b/>
          <w:bCs/>
        </w:rPr>
        <w:t xml:space="preserve"> </w:t>
      </w:r>
      <w:r w:rsidRPr="000F0BD3">
        <w:rPr>
          <w:rFonts w:ascii="Times New Roman" w:hAnsi="Times New Roman" w:cs="Times New Roman" w:hint="eastAsia"/>
          <w:b/>
          <w:bCs/>
        </w:rPr>
        <w:t>overall</w:t>
      </w:r>
      <w:r w:rsidRPr="000F0BD3">
        <w:rPr>
          <w:rFonts w:ascii="Times New Roman" w:hAnsi="Times New Roman" w:cs="Times New Roman"/>
          <w:b/>
          <w:bCs/>
        </w:rPr>
        <w:t xml:space="preserve"> probability </w:t>
      </w:r>
      <w:r w:rsidR="00A078C4">
        <w:rPr>
          <w:rFonts w:ascii="Times New Roman" w:hAnsi="Times New Roman" w:cs="Times New Roman"/>
          <w:b/>
          <w:bCs/>
        </w:rPr>
        <w:t>across</w:t>
      </w:r>
      <w:r w:rsidRPr="000F0BD3">
        <w:rPr>
          <w:rFonts w:ascii="Times New Roman" w:hAnsi="Times New Roman" w:cs="Times New Roman"/>
          <w:b/>
          <w:bCs/>
        </w:rPr>
        <w:t xml:space="preserve"> UE implementation</w:t>
      </w:r>
      <w:r w:rsidR="00446778">
        <w:rPr>
          <w:rFonts w:ascii="Times New Roman" w:hAnsi="Times New Roman" w:cs="Times New Roman"/>
          <w:b/>
          <w:bCs/>
        </w:rPr>
        <w:t>s</w:t>
      </w:r>
    </w:p>
    <w:tbl>
      <w:tblPr>
        <w:tblStyle w:val="ad"/>
        <w:tblW w:w="0" w:type="auto"/>
        <w:tblLook w:val="04A0" w:firstRow="1" w:lastRow="0" w:firstColumn="1" w:lastColumn="0" w:noHBand="0" w:noVBand="1"/>
      </w:tblPr>
      <w:tblGrid>
        <w:gridCol w:w="1668"/>
        <w:gridCol w:w="1364"/>
        <w:gridCol w:w="1365"/>
        <w:gridCol w:w="1365"/>
        <w:gridCol w:w="1365"/>
        <w:gridCol w:w="1365"/>
        <w:gridCol w:w="1365"/>
      </w:tblGrid>
      <w:tr w:rsidR="00E37390" w14:paraId="3BE58C83" w14:textId="44A6143F" w:rsidTr="00E37390">
        <w:tc>
          <w:tcPr>
            <w:tcW w:w="1668" w:type="dxa"/>
          </w:tcPr>
          <w:p w14:paraId="3F5CBCDB" w14:textId="4F75D076" w:rsidR="00E37390" w:rsidRDefault="00446778" w:rsidP="000F0BD3">
            <w:pPr>
              <w:jc w:val="center"/>
              <w:rPr>
                <w:rFonts w:ascii="Times New Roman" w:hAnsi="Times New Roman" w:cs="Times New Roman"/>
                <w:b/>
                <w:bCs/>
              </w:rPr>
            </w:pPr>
            <w:proofErr w:type="spellStart"/>
            <w:r>
              <w:rPr>
                <w:rFonts w:ascii="Times New Roman" w:hAnsi="Times New Roman" w:cs="Times New Roman" w:hint="eastAsia"/>
                <w:b/>
                <w:bCs/>
              </w:rPr>
              <w:t>A</w:t>
            </w:r>
            <w:r>
              <w:rPr>
                <w:rFonts w:ascii="Times New Roman" w:hAnsi="Times New Roman" w:cs="Times New Roman"/>
                <w:b/>
                <w:bCs/>
              </w:rPr>
              <w:t>oA</w:t>
            </w:r>
            <w:proofErr w:type="spellEnd"/>
            <w:r>
              <w:rPr>
                <w:rFonts w:ascii="Times New Roman" w:hAnsi="Times New Roman" w:cs="Times New Roman"/>
                <w:b/>
                <w:bCs/>
              </w:rPr>
              <w:t xml:space="preserve"> separation</w:t>
            </w:r>
          </w:p>
        </w:tc>
        <w:tc>
          <w:tcPr>
            <w:tcW w:w="1364" w:type="dxa"/>
          </w:tcPr>
          <w:p w14:paraId="63C5F021" w14:textId="2165C84F" w:rsidR="00E37390" w:rsidRDefault="00E37390" w:rsidP="000F0BD3">
            <w:pPr>
              <w:jc w:val="center"/>
              <w:rPr>
                <w:rFonts w:ascii="Times New Roman" w:hAnsi="Times New Roman" w:cs="Times New Roman"/>
                <w:b/>
                <w:bCs/>
              </w:rPr>
            </w:pPr>
            <w:r>
              <w:rPr>
                <w:rFonts w:ascii="Times New Roman" w:hAnsi="Times New Roman" w:cs="Times New Roman" w:hint="eastAsia"/>
                <w:b/>
                <w:bCs/>
              </w:rPr>
              <w:t>3</w:t>
            </w:r>
            <w:r>
              <w:rPr>
                <w:rFonts w:ascii="Times New Roman" w:hAnsi="Times New Roman" w:cs="Times New Roman"/>
                <w:b/>
                <w:bCs/>
              </w:rPr>
              <w:t>0</w:t>
            </w:r>
          </w:p>
        </w:tc>
        <w:tc>
          <w:tcPr>
            <w:tcW w:w="1365" w:type="dxa"/>
          </w:tcPr>
          <w:p w14:paraId="3B9A0246" w14:textId="48B35765" w:rsidR="00E37390" w:rsidRDefault="00E37390" w:rsidP="000F0BD3">
            <w:pPr>
              <w:jc w:val="center"/>
              <w:rPr>
                <w:rFonts w:ascii="Times New Roman" w:hAnsi="Times New Roman" w:cs="Times New Roman"/>
                <w:b/>
                <w:bCs/>
              </w:rPr>
            </w:pPr>
            <w:r>
              <w:rPr>
                <w:rFonts w:ascii="Times New Roman" w:hAnsi="Times New Roman" w:cs="Times New Roman" w:hint="eastAsia"/>
                <w:b/>
                <w:bCs/>
              </w:rPr>
              <w:t>6</w:t>
            </w:r>
            <w:r>
              <w:rPr>
                <w:rFonts w:ascii="Times New Roman" w:hAnsi="Times New Roman" w:cs="Times New Roman"/>
                <w:b/>
                <w:bCs/>
              </w:rPr>
              <w:t>0</w:t>
            </w:r>
          </w:p>
        </w:tc>
        <w:tc>
          <w:tcPr>
            <w:tcW w:w="1365" w:type="dxa"/>
          </w:tcPr>
          <w:p w14:paraId="1E55FA91" w14:textId="7F95FB65" w:rsidR="00E37390" w:rsidRDefault="00E37390" w:rsidP="000F0BD3">
            <w:pPr>
              <w:jc w:val="center"/>
              <w:rPr>
                <w:rFonts w:ascii="Times New Roman" w:hAnsi="Times New Roman" w:cs="Times New Roman"/>
                <w:b/>
                <w:bCs/>
              </w:rPr>
            </w:pPr>
            <w:r>
              <w:rPr>
                <w:rFonts w:ascii="Times New Roman" w:hAnsi="Times New Roman" w:cs="Times New Roman" w:hint="eastAsia"/>
                <w:b/>
                <w:bCs/>
              </w:rPr>
              <w:t>9</w:t>
            </w:r>
            <w:r>
              <w:rPr>
                <w:rFonts w:ascii="Times New Roman" w:hAnsi="Times New Roman" w:cs="Times New Roman"/>
                <w:b/>
                <w:bCs/>
              </w:rPr>
              <w:t>0</w:t>
            </w:r>
          </w:p>
        </w:tc>
        <w:tc>
          <w:tcPr>
            <w:tcW w:w="1365" w:type="dxa"/>
          </w:tcPr>
          <w:p w14:paraId="637A5CEC" w14:textId="1302D578" w:rsidR="00E37390" w:rsidRDefault="00E37390" w:rsidP="000F0BD3">
            <w:pPr>
              <w:jc w:val="center"/>
              <w:rPr>
                <w:rFonts w:ascii="Times New Roman" w:hAnsi="Times New Roman" w:cs="Times New Roman"/>
                <w:b/>
                <w:bCs/>
              </w:rPr>
            </w:pPr>
            <w:r>
              <w:rPr>
                <w:rFonts w:ascii="Times New Roman" w:hAnsi="Times New Roman" w:cs="Times New Roman" w:hint="eastAsia"/>
                <w:b/>
                <w:bCs/>
              </w:rPr>
              <w:t>1</w:t>
            </w:r>
            <w:r>
              <w:rPr>
                <w:rFonts w:ascii="Times New Roman" w:hAnsi="Times New Roman" w:cs="Times New Roman"/>
                <w:b/>
                <w:bCs/>
              </w:rPr>
              <w:t>20</w:t>
            </w:r>
          </w:p>
        </w:tc>
        <w:tc>
          <w:tcPr>
            <w:tcW w:w="1365" w:type="dxa"/>
          </w:tcPr>
          <w:p w14:paraId="684BB82D" w14:textId="654EAF38" w:rsidR="00E37390" w:rsidRDefault="00E37390" w:rsidP="000F0BD3">
            <w:pPr>
              <w:jc w:val="center"/>
              <w:rPr>
                <w:rFonts w:ascii="Times New Roman" w:hAnsi="Times New Roman" w:cs="Times New Roman"/>
                <w:b/>
                <w:bCs/>
              </w:rPr>
            </w:pPr>
            <w:r>
              <w:rPr>
                <w:rFonts w:ascii="Times New Roman" w:hAnsi="Times New Roman" w:cs="Times New Roman" w:hint="eastAsia"/>
                <w:b/>
                <w:bCs/>
              </w:rPr>
              <w:t>1</w:t>
            </w:r>
            <w:r>
              <w:rPr>
                <w:rFonts w:ascii="Times New Roman" w:hAnsi="Times New Roman" w:cs="Times New Roman"/>
                <w:b/>
                <w:bCs/>
              </w:rPr>
              <w:t>50</w:t>
            </w:r>
          </w:p>
        </w:tc>
        <w:tc>
          <w:tcPr>
            <w:tcW w:w="1365" w:type="dxa"/>
          </w:tcPr>
          <w:p w14:paraId="3263A102" w14:textId="5E3B745F" w:rsidR="00E37390" w:rsidRDefault="00E37390" w:rsidP="000F0BD3">
            <w:pPr>
              <w:jc w:val="center"/>
              <w:rPr>
                <w:rFonts w:ascii="Times New Roman" w:hAnsi="Times New Roman" w:cs="Times New Roman"/>
                <w:b/>
                <w:bCs/>
              </w:rPr>
            </w:pPr>
            <w:r>
              <w:rPr>
                <w:rFonts w:ascii="Times New Roman" w:hAnsi="Times New Roman" w:cs="Times New Roman" w:hint="eastAsia"/>
                <w:b/>
                <w:bCs/>
              </w:rPr>
              <w:t>1</w:t>
            </w:r>
            <w:r>
              <w:rPr>
                <w:rFonts w:ascii="Times New Roman" w:hAnsi="Times New Roman" w:cs="Times New Roman"/>
                <w:b/>
                <w:bCs/>
              </w:rPr>
              <w:t>80</w:t>
            </w:r>
          </w:p>
        </w:tc>
      </w:tr>
      <w:tr w:rsidR="00E37390" w14:paraId="35275DA5" w14:textId="3324A7B0" w:rsidTr="00E37390">
        <w:tc>
          <w:tcPr>
            <w:tcW w:w="1668" w:type="dxa"/>
          </w:tcPr>
          <w:p w14:paraId="704C4239" w14:textId="07BC8475" w:rsidR="00E37390" w:rsidRDefault="00E37390" w:rsidP="00E37390">
            <w:pPr>
              <w:jc w:val="center"/>
              <w:rPr>
                <w:rFonts w:ascii="Times New Roman" w:hAnsi="Times New Roman" w:cs="Times New Roman"/>
                <w:b/>
                <w:bCs/>
              </w:rPr>
            </w:pPr>
            <w:r>
              <w:rPr>
                <w:rFonts w:ascii="Times New Roman" w:hAnsi="Times New Roman" w:cs="Times New Roman"/>
                <w:b/>
                <w:bCs/>
              </w:rPr>
              <w:t>Probability (%)</w:t>
            </w:r>
          </w:p>
        </w:tc>
        <w:tc>
          <w:tcPr>
            <w:tcW w:w="1364" w:type="dxa"/>
            <w:vAlign w:val="bottom"/>
          </w:tcPr>
          <w:p w14:paraId="38956D3C" w14:textId="16371E14" w:rsidR="00E37390" w:rsidRPr="00E37390" w:rsidRDefault="00E37390" w:rsidP="00E37390">
            <w:pPr>
              <w:jc w:val="center"/>
              <w:rPr>
                <w:rFonts w:ascii="Times New Roman" w:hAnsi="Times New Roman" w:cs="Times New Roman"/>
                <w:b/>
                <w:bCs/>
                <w:szCs w:val="21"/>
              </w:rPr>
            </w:pPr>
            <w:r w:rsidRPr="00E37390">
              <w:rPr>
                <w:rFonts w:ascii="Times New Roman" w:eastAsia="等线" w:hAnsi="Times New Roman" w:cs="Times New Roman"/>
                <w:color w:val="000000"/>
                <w:szCs w:val="21"/>
              </w:rPr>
              <w:t xml:space="preserve">9.4 </w:t>
            </w:r>
          </w:p>
        </w:tc>
        <w:tc>
          <w:tcPr>
            <w:tcW w:w="1365" w:type="dxa"/>
            <w:vAlign w:val="bottom"/>
          </w:tcPr>
          <w:p w14:paraId="578C5942" w14:textId="5BCDFE0C" w:rsidR="00E37390" w:rsidRPr="00E37390" w:rsidRDefault="00E37390" w:rsidP="00E37390">
            <w:pPr>
              <w:jc w:val="center"/>
              <w:rPr>
                <w:rFonts w:ascii="Times New Roman" w:hAnsi="Times New Roman" w:cs="Times New Roman"/>
                <w:b/>
                <w:bCs/>
                <w:szCs w:val="21"/>
              </w:rPr>
            </w:pPr>
            <w:r>
              <w:rPr>
                <w:rFonts w:ascii="Times New Roman" w:eastAsia="等线" w:hAnsi="Times New Roman" w:cs="Times New Roman"/>
                <w:color w:val="000000"/>
                <w:szCs w:val="21"/>
              </w:rPr>
              <w:t>12.7</w:t>
            </w:r>
          </w:p>
        </w:tc>
        <w:tc>
          <w:tcPr>
            <w:tcW w:w="1365" w:type="dxa"/>
            <w:vAlign w:val="bottom"/>
          </w:tcPr>
          <w:p w14:paraId="3E49173D" w14:textId="17A48172" w:rsidR="00E37390" w:rsidRPr="00E37390" w:rsidRDefault="00E37390" w:rsidP="00E37390">
            <w:pPr>
              <w:jc w:val="center"/>
              <w:rPr>
                <w:rFonts w:ascii="Times New Roman" w:hAnsi="Times New Roman" w:cs="Times New Roman"/>
                <w:b/>
                <w:bCs/>
                <w:szCs w:val="21"/>
              </w:rPr>
            </w:pPr>
            <w:r>
              <w:rPr>
                <w:rFonts w:ascii="Times New Roman" w:eastAsia="等线" w:hAnsi="Times New Roman" w:cs="Times New Roman"/>
                <w:color w:val="000000"/>
                <w:szCs w:val="21"/>
              </w:rPr>
              <w:t>10.2</w:t>
            </w:r>
          </w:p>
        </w:tc>
        <w:tc>
          <w:tcPr>
            <w:tcW w:w="1365" w:type="dxa"/>
            <w:vAlign w:val="bottom"/>
          </w:tcPr>
          <w:p w14:paraId="150D45F8" w14:textId="591DB3E8" w:rsidR="00E37390" w:rsidRPr="00E37390" w:rsidRDefault="00E37390" w:rsidP="00E37390">
            <w:pPr>
              <w:jc w:val="center"/>
              <w:rPr>
                <w:rFonts w:ascii="Times New Roman" w:hAnsi="Times New Roman" w:cs="Times New Roman"/>
                <w:b/>
                <w:bCs/>
                <w:szCs w:val="21"/>
              </w:rPr>
            </w:pPr>
            <w:r>
              <w:rPr>
                <w:rFonts w:ascii="Times New Roman" w:eastAsia="等线" w:hAnsi="Times New Roman" w:cs="Times New Roman"/>
                <w:color w:val="000000"/>
                <w:szCs w:val="21"/>
              </w:rPr>
              <w:t>10.2</w:t>
            </w:r>
          </w:p>
        </w:tc>
        <w:tc>
          <w:tcPr>
            <w:tcW w:w="1365" w:type="dxa"/>
            <w:vAlign w:val="bottom"/>
          </w:tcPr>
          <w:p w14:paraId="39420785" w14:textId="38AFAA09" w:rsidR="00E37390" w:rsidRPr="00E37390" w:rsidRDefault="00E37390" w:rsidP="00E37390">
            <w:pPr>
              <w:jc w:val="center"/>
              <w:rPr>
                <w:rFonts w:ascii="Times New Roman" w:hAnsi="Times New Roman" w:cs="Times New Roman"/>
                <w:b/>
                <w:bCs/>
                <w:szCs w:val="21"/>
              </w:rPr>
            </w:pPr>
            <w:r>
              <w:rPr>
                <w:rFonts w:ascii="Times New Roman" w:eastAsia="等线" w:hAnsi="Times New Roman" w:cs="Times New Roman"/>
                <w:color w:val="000000"/>
                <w:szCs w:val="21"/>
              </w:rPr>
              <w:t>9.7</w:t>
            </w:r>
          </w:p>
        </w:tc>
        <w:tc>
          <w:tcPr>
            <w:tcW w:w="1365" w:type="dxa"/>
            <w:vAlign w:val="bottom"/>
          </w:tcPr>
          <w:p w14:paraId="2041DC3D" w14:textId="2D4EBD8F" w:rsidR="00E37390" w:rsidRPr="00E37390" w:rsidRDefault="00E37390" w:rsidP="00E37390">
            <w:pPr>
              <w:jc w:val="center"/>
              <w:rPr>
                <w:rFonts w:ascii="Times New Roman" w:hAnsi="Times New Roman" w:cs="Times New Roman"/>
                <w:b/>
                <w:bCs/>
                <w:szCs w:val="21"/>
              </w:rPr>
            </w:pPr>
            <w:r>
              <w:rPr>
                <w:rFonts w:ascii="Times New Roman" w:eastAsia="等线" w:hAnsi="Times New Roman" w:cs="Times New Roman"/>
                <w:color w:val="000000"/>
                <w:szCs w:val="21"/>
              </w:rPr>
              <w:t>8.3</w:t>
            </w:r>
          </w:p>
        </w:tc>
      </w:tr>
    </w:tbl>
    <w:p w14:paraId="1BAE727F" w14:textId="77777777" w:rsidR="000F0BD3" w:rsidRDefault="000F0BD3" w:rsidP="000F0BD3">
      <w:pPr>
        <w:jc w:val="center"/>
        <w:rPr>
          <w:rFonts w:ascii="Times New Roman" w:hAnsi="Times New Roman" w:cs="Times New Roman"/>
          <w:b/>
          <w:bCs/>
        </w:rPr>
      </w:pPr>
    </w:p>
    <w:p w14:paraId="2C790702" w14:textId="4594A9FF" w:rsidR="00E37390" w:rsidRDefault="00E37390" w:rsidP="00E37390">
      <w:pPr>
        <w:jc w:val="left"/>
        <w:rPr>
          <w:rFonts w:ascii="Times New Roman" w:hAnsi="Times New Roman" w:cs="Times New Roman"/>
        </w:rPr>
      </w:pPr>
      <w:r w:rsidRPr="00E37390">
        <w:rPr>
          <w:rFonts w:ascii="Times New Roman" w:hAnsi="Times New Roman" w:cs="Times New Roman"/>
        </w:rPr>
        <w:t>O</w:t>
      </w:r>
      <w:r>
        <w:rPr>
          <w:rFonts w:ascii="Times New Roman" w:hAnsi="Times New Roman" w:cs="Times New Roman"/>
        </w:rPr>
        <w:t xml:space="preserve">bviously, the maximum difference between </w:t>
      </w:r>
      <w:r w:rsidR="00446778">
        <w:rPr>
          <w:rFonts w:ascii="Times New Roman" w:hAnsi="Times New Roman" w:cs="Times New Roman"/>
        </w:rPr>
        <w:t>separation</w:t>
      </w:r>
      <w:r>
        <w:rPr>
          <w:rFonts w:ascii="Times New Roman" w:hAnsi="Times New Roman" w:cs="Times New Roman"/>
        </w:rPr>
        <w:t>s is only about 5%</w:t>
      </w:r>
      <w:r w:rsidR="00446778">
        <w:rPr>
          <w:rFonts w:ascii="Times New Roman" w:hAnsi="Times New Roman" w:cs="Times New Roman"/>
        </w:rPr>
        <w:t xml:space="preserve">, so from our view, only define a single requirement for all </w:t>
      </w:r>
      <w:proofErr w:type="spellStart"/>
      <w:r w:rsidR="00446778">
        <w:rPr>
          <w:rFonts w:ascii="Times New Roman" w:hAnsi="Times New Roman" w:cs="Times New Roman"/>
        </w:rPr>
        <w:t>AoA</w:t>
      </w:r>
      <w:proofErr w:type="spellEnd"/>
      <w:r w:rsidR="00446778">
        <w:rPr>
          <w:rFonts w:ascii="Times New Roman" w:hAnsi="Times New Roman" w:cs="Times New Roman"/>
        </w:rPr>
        <w:t xml:space="preserve"> separations is enough.</w:t>
      </w:r>
    </w:p>
    <w:p w14:paraId="0BB48D8C" w14:textId="77777777" w:rsidR="00446778" w:rsidRDefault="00446778" w:rsidP="00E37390">
      <w:pPr>
        <w:jc w:val="left"/>
        <w:rPr>
          <w:rFonts w:ascii="Times New Roman" w:hAnsi="Times New Roman" w:cs="Times New Roman"/>
        </w:rPr>
      </w:pPr>
    </w:p>
    <w:p w14:paraId="1EC3B4B6" w14:textId="2C11656B" w:rsidR="00FE66D4" w:rsidRPr="00FE66D4" w:rsidRDefault="00446778" w:rsidP="00E37390">
      <w:pPr>
        <w:jc w:val="left"/>
        <w:rPr>
          <w:rFonts w:ascii="Times New Roman" w:hAnsi="Times New Roman" w:cs="Times New Roman"/>
          <w:b/>
          <w:bCs/>
        </w:rPr>
      </w:pPr>
      <w:r w:rsidRPr="00FE66D4">
        <w:rPr>
          <w:rFonts w:ascii="Times New Roman" w:hAnsi="Times New Roman" w:cs="Times New Roman"/>
          <w:b/>
          <w:bCs/>
        </w:rPr>
        <w:t xml:space="preserve">Observation 4: The overall probability difference </w:t>
      </w:r>
      <w:r w:rsidR="00D83BCC">
        <w:rPr>
          <w:rFonts w:ascii="Times New Roman" w:hAnsi="Times New Roman" w:cs="Times New Roman"/>
          <w:b/>
          <w:bCs/>
        </w:rPr>
        <w:t>between</w:t>
      </w:r>
      <w:r w:rsidRPr="00FE66D4">
        <w:rPr>
          <w:rFonts w:ascii="Times New Roman" w:hAnsi="Times New Roman" w:cs="Times New Roman"/>
          <w:b/>
          <w:bCs/>
        </w:rPr>
        <w:t xml:space="preserve"> </w:t>
      </w:r>
      <w:proofErr w:type="spellStart"/>
      <w:r w:rsidRPr="00FE66D4">
        <w:rPr>
          <w:rFonts w:ascii="Times New Roman" w:hAnsi="Times New Roman" w:cs="Times New Roman"/>
          <w:b/>
          <w:bCs/>
        </w:rPr>
        <w:t>AoA</w:t>
      </w:r>
      <w:proofErr w:type="spellEnd"/>
      <w:r w:rsidRPr="00FE66D4">
        <w:rPr>
          <w:rFonts w:ascii="Times New Roman" w:hAnsi="Times New Roman" w:cs="Times New Roman"/>
          <w:b/>
          <w:bCs/>
        </w:rPr>
        <w:t xml:space="preserve"> separations is not significant if different UE implementation</w:t>
      </w:r>
      <w:r w:rsidR="00AB36BD">
        <w:rPr>
          <w:rFonts w:ascii="Times New Roman" w:hAnsi="Times New Roman" w:cs="Times New Roman"/>
          <w:b/>
          <w:bCs/>
        </w:rPr>
        <w:t>s</w:t>
      </w:r>
      <w:r w:rsidRPr="00FE66D4">
        <w:rPr>
          <w:rFonts w:ascii="Times New Roman" w:hAnsi="Times New Roman" w:cs="Times New Roman"/>
          <w:b/>
          <w:bCs/>
        </w:rPr>
        <w:t xml:space="preserve"> </w:t>
      </w:r>
      <w:r w:rsidR="00AB36BD">
        <w:rPr>
          <w:rFonts w:ascii="Times New Roman" w:hAnsi="Times New Roman" w:cs="Times New Roman"/>
          <w:b/>
          <w:bCs/>
        </w:rPr>
        <w:t>need to be</w:t>
      </w:r>
      <w:r w:rsidRPr="00FE66D4">
        <w:rPr>
          <w:rFonts w:ascii="Times New Roman" w:hAnsi="Times New Roman" w:cs="Times New Roman"/>
          <w:b/>
          <w:bCs/>
        </w:rPr>
        <w:t xml:space="preserve"> considered.</w:t>
      </w:r>
    </w:p>
    <w:p w14:paraId="55A6A8FA" w14:textId="77777777" w:rsidR="001C45E8" w:rsidRDefault="001C45E8" w:rsidP="00E37390">
      <w:pPr>
        <w:jc w:val="left"/>
        <w:rPr>
          <w:rFonts w:ascii="Times New Roman" w:hAnsi="Times New Roman" w:cs="Times New Roman"/>
          <w:b/>
          <w:bCs/>
        </w:rPr>
      </w:pPr>
    </w:p>
    <w:p w14:paraId="6E1453CC" w14:textId="053C8691" w:rsidR="00597111" w:rsidRDefault="00597111" w:rsidP="00E37390">
      <w:pPr>
        <w:jc w:val="left"/>
        <w:rPr>
          <w:rFonts w:ascii="Times New Roman" w:hAnsi="Times New Roman" w:cs="Times New Roman"/>
          <w:b/>
          <w:bCs/>
        </w:rPr>
      </w:pPr>
      <w:r>
        <w:rPr>
          <w:rFonts w:ascii="Times New Roman" w:hAnsi="Times New Roman" w:cs="Times New Roman"/>
          <w:b/>
          <w:bCs/>
        </w:rPr>
        <w:t xml:space="preserve">Proposal 3: Single value is defined as </w:t>
      </w:r>
      <w:r w:rsidR="00ED6301">
        <w:rPr>
          <w:rFonts w:ascii="Times New Roman" w:hAnsi="Times New Roman" w:cs="Times New Roman" w:hint="eastAsia"/>
          <w:b/>
          <w:bCs/>
        </w:rPr>
        <w:t>the</w:t>
      </w:r>
      <w:r w:rsidR="00ED6301">
        <w:rPr>
          <w:rFonts w:ascii="Times New Roman" w:hAnsi="Times New Roman" w:cs="Times New Roman"/>
          <w:b/>
          <w:bCs/>
        </w:rPr>
        <w:t xml:space="preserve"> </w:t>
      </w:r>
      <w:r>
        <w:rPr>
          <w:rFonts w:ascii="Times New Roman" w:hAnsi="Times New Roman" w:cs="Times New Roman"/>
          <w:b/>
          <w:bCs/>
        </w:rPr>
        <w:t xml:space="preserve">requirement for all </w:t>
      </w:r>
      <w:proofErr w:type="spellStart"/>
      <w:r>
        <w:rPr>
          <w:rFonts w:ascii="Times New Roman" w:hAnsi="Times New Roman" w:cs="Times New Roman"/>
          <w:b/>
          <w:bCs/>
        </w:rPr>
        <w:t>AoA</w:t>
      </w:r>
      <w:proofErr w:type="spellEnd"/>
      <w:r>
        <w:rPr>
          <w:rFonts w:ascii="Times New Roman" w:hAnsi="Times New Roman" w:cs="Times New Roman"/>
          <w:b/>
          <w:bCs/>
        </w:rPr>
        <w:t xml:space="preserve"> separation.</w:t>
      </w:r>
    </w:p>
    <w:p w14:paraId="367EE9EB" w14:textId="77777777" w:rsidR="00597111" w:rsidRDefault="00597111" w:rsidP="00E37390">
      <w:pPr>
        <w:jc w:val="left"/>
        <w:rPr>
          <w:rFonts w:ascii="Times New Roman" w:hAnsi="Times New Roman" w:cs="Times New Roman"/>
          <w:b/>
          <w:bCs/>
        </w:rPr>
      </w:pPr>
    </w:p>
    <w:p w14:paraId="1565E61F" w14:textId="57450262" w:rsidR="001C45E8" w:rsidRDefault="001C45E8" w:rsidP="00E37390">
      <w:pPr>
        <w:jc w:val="left"/>
        <w:rPr>
          <w:rFonts w:ascii="Times New Roman" w:hAnsi="Times New Roman" w:cs="Times New Roman"/>
        </w:rPr>
      </w:pPr>
      <w:r w:rsidRPr="001C45E8">
        <w:rPr>
          <w:rFonts w:ascii="Times New Roman" w:hAnsi="Times New Roman" w:cs="Times New Roman" w:hint="eastAsia"/>
        </w:rPr>
        <w:t>A</w:t>
      </w:r>
      <w:r>
        <w:rPr>
          <w:rFonts w:ascii="Times New Roman" w:hAnsi="Times New Roman" w:cs="Times New Roman"/>
        </w:rPr>
        <w:t xml:space="preserve">nother issue is </w:t>
      </w:r>
      <w:r w:rsidR="0068425B">
        <w:rPr>
          <w:rFonts w:ascii="Times New Roman" w:hAnsi="Times New Roman" w:cs="Times New Roman"/>
        </w:rPr>
        <w:t xml:space="preserve">whether the </w:t>
      </w:r>
      <w:proofErr w:type="spellStart"/>
      <w:r>
        <w:rPr>
          <w:rFonts w:ascii="Times New Roman" w:hAnsi="Times New Roman" w:cs="Times New Roman"/>
        </w:rPr>
        <w:t>AoA</w:t>
      </w:r>
      <w:proofErr w:type="spellEnd"/>
      <w:r>
        <w:rPr>
          <w:rFonts w:ascii="Times New Roman" w:hAnsi="Times New Roman" w:cs="Times New Roman"/>
        </w:rPr>
        <w:t xml:space="preserve"> separation </w:t>
      </w:r>
      <w:r w:rsidR="0068425B">
        <w:rPr>
          <w:rFonts w:ascii="Times New Roman" w:hAnsi="Times New Roman" w:cs="Times New Roman"/>
        </w:rPr>
        <w:t>should also be declared by UE in the test</w:t>
      </w:r>
      <w:r w:rsidR="00AB36BD">
        <w:rPr>
          <w:rFonts w:ascii="Times New Roman" w:hAnsi="Times New Roman" w:cs="Times New Roman"/>
        </w:rPr>
        <w:t xml:space="preserve">, and we think this issue is related to the way we define </w:t>
      </w:r>
      <w:r w:rsidR="00ED6301">
        <w:rPr>
          <w:rFonts w:ascii="Times New Roman" w:hAnsi="Times New Roman" w:cs="Times New Roman"/>
        </w:rPr>
        <w:t>requirements</w:t>
      </w:r>
      <w:r w:rsidR="00AB36BD">
        <w:rPr>
          <w:rFonts w:ascii="Times New Roman" w:hAnsi="Times New Roman" w:cs="Times New Roman"/>
        </w:rPr>
        <w:t>. If different UE implementations are considered which</w:t>
      </w:r>
      <w:r w:rsidR="0068425B">
        <w:rPr>
          <w:rFonts w:ascii="Times New Roman" w:hAnsi="Times New Roman" w:cs="Times New Roman"/>
        </w:rPr>
        <w:t xml:space="preserve"> the requirement is defined for worst </w:t>
      </w:r>
      <w:r w:rsidR="00597111">
        <w:rPr>
          <w:rFonts w:ascii="Times New Roman" w:hAnsi="Times New Roman" w:cs="Times New Roman"/>
        </w:rPr>
        <w:t>case, the</w:t>
      </w:r>
      <w:r w:rsidR="0068425B">
        <w:rPr>
          <w:rFonts w:ascii="Times New Roman" w:hAnsi="Times New Roman" w:cs="Times New Roman"/>
        </w:rPr>
        <w:t xml:space="preserve"> </w:t>
      </w:r>
      <w:proofErr w:type="spellStart"/>
      <w:r w:rsidR="0068425B">
        <w:rPr>
          <w:rFonts w:ascii="Times New Roman" w:hAnsi="Times New Roman" w:cs="Times New Roman"/>
        </w:rPr>
        <w:t>AoA</w:t>
      </w:r>
      <w:proofErr w:type="spellEnd"/>
      <w:r w:rsidR="0068425B">
        <w:rPr>
          <w:rFonts w:ascii="Times New Roman" w:hAnsi="Times New Roman" w:cs="Times New Roman"/>
        </w:rPr>
        <w:t xml:space="preserve"> separation should not be declared</w:t>
      </w:r>
      <w:r w:rsidR="00597111">
        <w:rPr>
          <w:rFonts w:ascii="Times New Roman" w:hAnsi="Times New Roman" w:cs="Times New Roman"/>
        </w:rPr>
        <w:t>.</w:t>
      </w:r>
    </w:p>
    <w:p w14:paraId="6F1FF9C8" w14:textId="77777777" w:rsidR="00597111" w:rsidRPr="00597111" w:rsidRDefault="00597111" w:rsidP="00E37390">
      <w:pPr>
        <w:jc w:val="left"/>
        <w:rPr>
          <w:rFonts w:ascii="Times New Roman" w:hAnsi="Times New Roman" w:cs="Times New Roman"/>
          <w:b/>
          <w:bCs/>
        </w:rPr>
      </w:pPr>
    </w:p>
    <w:p w14:paraId="4B0AF3BA" w14:textId="4B1F14D0" w:rsidR="00597111" w:rsidRDefault="00597111" w:rsidP="00E37390">
      <w:pPr>
        <w:jc w:val="left"/>
        <w:rPr>
          <w:rFonts w:ascii="Times New Roman" w:hAnsi="Times New Roman" w:cs="Times New Roman"/>
        </w:rPr>
      </w:pPr>
      <w:r w:rsidRPr="00597111">
        <w:rPr>
          <w:rFonts w:ascii="Times New Roman" w:hAnsi="Times New Roman" w:cs="Times New Roman"/>
          <w:b/>
          <w:bCs/>
        </w:rPr>
        <w:t xml:space="preserve">Observation 5: </w:t>
      </w:r>
      <w:r>
        <w:rPr>
          <w:rFonts w:ascii="Times New Roman" w:hAnsi="Times New Roman" w:cs="Times New Roman"/>
          <w:b/>
          <w:bCs/>
        </w:rPr>
        <w:t>I</w:t>
      </w:r>
      <w:r w:rsidRPr="00597111">
        <w:rPr>
          <w:rFonts w:ascii="Times New Roman" w:hAnsi="Times New Roman" w:cs="Times New Roman"/>
          <w:b/>
          <w:bCs/>
        </w:rPr>
        <w:t xml:space="preserve">f single value is defined for all </w:t>
      </w:r>
      <w:proofErr w:type="spellStart"/>
      <w:r w:rsidRPr="00597111">
        <w:rPr>
          <w:rFonts w:ascii="Times New Roman" w:hAnsi="Times New Roman" w:cs="Times New Roman"/>
          <w:b/>
          <w:bCs/>
        </w:rPr>
        <w:t>AoA</w:t>
      </w:r>
      <w:proofErr w:type="spellEnd"/>
      <w:r w:rsidRPr="00597111">
        <w:rPr>
          <w:rFonts w:ascii="Times New Roman" w:hAnsi="Times New Roman" w:cs="Times New Roman"/>
          <w:b/>
          <w:bCs/>
        </w:rPr>
        <w:t xml:space="preserve"> separation to accommodate different UE </w:t>
      </w:r>
      <w:r w:rsidR="00ED6301">
        <w:rPr>
          <w:rFonts w:ascii="Times New Roman" w:hAnsi="Times New Roman" w:cs="Times New Roman"/>
          <w:b/>
          <w:bCs/>
        </w:rPr>
        <w:t>implementations</w:t>
      </w:r>
      <w:r w:rsidRPr="00597111">
        <w:rPr>
          <w:rFonts w:ascii="Times New Roman" w:hAnsi="Times New Roman" w:cs="Times New Roman"/>
          <w:b/>
          <w:bCs/>
        </w:rPr>
        <w:t xml:space="preserve">, the UE should pass the test under any </w:t>
      </w:r>
      <w:proofErr w:type="spellStart"/>
      <w:r w:rsidRPr="00597111">
        <w:rPr>
          <w:rFonts w:ascii="Times New Roman" w:hAnsi="Times New Roman" w:cs="Times New Roman"/>
          <w:b/>
          <w:bCs/>
        </w:rPr>
        <w:t>AoA</w:t>
      </w:r>
      <w:proofErr w:type="spellEnd"/>
      <w:r w:rsidRPr="00597111">
        <w:rPr>
          <w:rFonts w:ascii="Times New Roman" w:hAnsi="Times New Roman" w:cs="Times New Roman"/>
          <w:b/>
          <w:bCs/>
        </w:rPr>
        <w:t xml:space="preserve"> separation and the </w:t>
      </w:r>
      <w:proofErr w:type="spellStart"/>
      <w:r w:rsidRPr="00597111">
        <w:rPr>
          <w:rFonts w:ascii="Times New Roman" w:hAnsi="Times New Roman" w:cs="Times New Roman"/>
          <w:b/>
          <w:bCs/>
        </w:rPr>
        <w:t>AoA</w:t>
      </w:r>
      <w:proofErr w:type="spellEnd"/>
      <w:r w:rsidRPr="00597111">
        <w:rPr>
          <w:rFonts w:ascii="Times New Roman" w:hAnsi="Times New Roman" w:cs="Times New Roman"/>
          <w:b/>
          <w:bCs/>
        </w:rPr>
        <w:t xml:space="preserve"> separation declaration is not needed.</w:t>
      </w:r>
      <w:r>
        <w:rPr>
          <w:rFonts w:ascii="Times New Roman" w:hAnsi="Times New Roman" w:cs="Times New Roman"/>
        </w:rPr>
        <w:t xml:space="preserve"> </w:t>
      </w:r>
    </w:p>
    <w:p w14:paraId="520FF14F" w14:textId="77777777" w:rsidR="00597111" w:rsidRPr="001C45E8" w:rsidRDefault="00597111" w:rsidP="00E37390">
      <w:pPr>
        <w:jc w:val="left"/>
        <w:rPr>
          <w:rFonts w:ascii="Times New Roman" w:hAnsi="Times New Roman" w:cs="Times New Roman"/>
        </w:rPr>
      </w:pPr>
    </w:p>
    <w:p w14:paraId="134974A1" w14:textId="5584C8BF" w:rsidR="000C7725" w:rsidRDefault="000C7725" w:rsidP="00210D9C">
      <w:pPr>
        <w:pStyle w:val="2"/>
        <w:numPr>
          <w:ilvl w:val="1"/>
          <w:numId w:val="20"/>
        </w:numPr>
        <w:spacing w:after="0"/>
        <w:rPr>
          <w:rFonts w:ascii="Times New Roman" w:eastAsia="等线" w:hAnsi="Times New Roman" w:cs="Times New Roman"/>
          <w:kern w:val="0"/>
          <w:sz w:val="24"/>
          <w:szCs w:val="24"/>
        </w:rPr>
      </w:pPr>
      <w:r w:rsidRPr="000C7725">
        <w:rPr>
          <w:rFonts w:ascii="Times New Roman" w:eastAsia="等线" w:hAnsi="Times New Roman" w:cs="Times New Roman" w:hint="eastAsia"/>
          <w:kern w:val="0"/>
          <w:sz w:val="24"/>
          <w:szCs w:val="24"/>
        </w:rPr>
        <w:t>E</w:t>
      </w:r>
      <w:r w:rsidRPr="000C7725">
        <w:rPr>
          <w:rFonts w:ascii="Times New Roman" w:eastAsia="等线" w:hAnsi="Times New Roman" w:cs="Times New Roman"/>
          <w:kern w:val="0"/>
          <w:sz w:val="24"/>
          <w:szCs w:val="24"/>
        </w:rPr>
        <w:t>TC VS NTC</w:t>
      </w:r>
    </w:p>
    <w:p w14:paraId="6DC5F701" w14:textId="3D154DD7" w:rsidR="000C7725" w:rsidRPr="00110496" w:rsidRDefault="00110496" w:rsidP="000C7725">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his controversial issue actually is already discussed in </w:t>
      </w:r>
      <w:r w:rsidR="00ED6301">
        <w:rPr>
          <w:rFonts w:ascii="Times New Roman" w:hAnsi="Times New Roman" w:cs="Times New Roman"/>
        </w:rPr>
        <w:t xml:space="preserve">the </w:t>
      </w:r>
      <w:r>
        <w:rPr>
          <w:rFonts w:ascii="Times New Roman" w:hAnsi="Times New Roman" w:cs="Times New Roman"/>
        </w:rPr>
        <w:t>previous release and we prefer not</w:t>
      </w:r>
      <w:r w:rsidR="00ED6301">
        <w:rPr>
          <w:rFonts w:ascii="Times New Roman" w:hAnsi="Times New Roman" w:cs="Times New Roman"/>
        </w:rPr>
        <w:t xml:space="preserve"> to</w:t>
      </w:r>
      <w:r>
        <w:rPr>
          <w:rFonts w:ascii="Times New Roman" w:hAnsi="Times New Roman" w:cs="Times New Roman"/>
        </w:rPr>
        <w:t xml:space="preserve"> trigger </w:t>
      </w:r>
      <w:r w:rsidR="00CB41AB">
        <w:rPr>
          <w:rFonts w:ascii="Times New Roman" w:hAnsi="Times New Roman" w:cs="Times New Roman"/>
        </w:rPr>
        <w:t>similar</w:t>
      </w:r>
      <w:r>
        <w:rPr>
          <w:rFonts w:ascii="Times New Roman" w:hAnsi="Times New Roman" w:cs="Times New Roman"/>
        </w:rPr>
        <w:t xml:space="preserve"> </w:t>
      </w:r>
      <w:r w:rsidR="00ED6301">
        <w:rPr>
          <w:rFonts w:ascii="Times New Roman" w:hAnsi="Times New Roman" w:cs="Times New Roman"/>
        </w:rPr>
        <w:t>discussions</w:t>
      </w:r>
      <w:r>
        <w:rPr>
          <w:rFonts w:ascii="Times New Roman" w:hAnsi="Times New Roman" w:cs="Times New Roman"/>
        </w:rPr>
        <w:t xml:space="preserve"> in this WI again.</w:t>
      </w:r>
      <w:r w:rsidR="00CB41AB">
        <w:rPr>
          <w:rFonts w:ascii="Times New Roman" w:hAnsi="Times New Roman" w:cs="Times New Roman"/>
        </w:rPr>
        <w:t xml:space="preserve"> Considering we use legacy spherical power level as fixed DL power, it is suggested </w:t>
      </w:r>
      <w:r w:rsidR="00ED6301">
        <w:rPr>
          <w:rFonts w:ascii="Times New Roman" w:hAnsi="Times New Roman" w:cs="Times New Roman"/>
        </w:rPr>
        <w:t xml:space="preserve">the </w:t>
      </w:r>
      <w:r w:rsidR="00CB41AB">
        <w:rPr>
          <w:rFonts w:ascii="Times New Roman" w:hAnsi="Times New Roman" w:cs="Times New Roman"/>
        </w:rPr>
        <w:t xml:space="preserve">same wording is applied, i.e., the requirement is only verified </w:t>
      </w:r>
      <w:r w:rsidR="00ED6301">
        <w:rPr>
          <w:rFonts w:ascii="Times New Roman" w:hAnsi="Times New Roman" w:cs="Times New Roman"/>
        </w:rPr>
        <w:t xml:space="preserve">in </w:t>
      </w:r>
      <w:r w:rsidR="00CB41AB">
        <w:rPr>
          <w:rFonts w:ascii="Times New Roman" w:hAnsi="Times New Roman" w:cs="Times New Roman"/>
        </w:rPr>
        <w:t xml:space="preserve">normal temperature </w:t>
      </w:r>
      <w:r w:rsidR="00ED6301">
        <w:rPr>
          <w:rFonts w:ascii="Times New Roman" w:hAnsi="Times New Roman" w:cs="Times New Roman"/>
        </w:rPr>
        <w:t>condition</w:t>
      </w:r>
      <w:r w:rsidR="00CB41AB">
        <w:rPr>
          <w:rFonts w:ascii="Times New Roman" w:hAnsi="Times New Roman" w:cs="Times New Roman"/>
        </w:rPr>
        <w:t xml:space="preserve">. </w:t>
      </w:r>
    </w:p>
    <w:p w14:paraId="51B39659" w14:textId="77777777" w:rsidR="00597111" w:rsidRPr="00CB41AB" w:rsidRDefault="00597111" w:rsidP="000C7725">
      <w:pPr>
        <w:rPr>
          <w:rFonts w:ascii="Times New Roman" w:hAnsi="Times New Roman" w:cs="Times New Roman"/>
        </w:rPr>
      </w:pPr>
    </w:p>
    <w:p w14:paraId="7D52F5B2" w14:textId="400FE6C8" w:rsidR="00597111" w:rsidRPr="00110496" w:rsidRDefault="00597111" w:rsidP="000C7725">
      <w:pPr>
        <w:rPr>
          <w:rFonts w:ascii="Times New Roman" w:hAnsi="Times New Roman" w:cs="Times New Roman"/>
          <w:b/>
          <w:bCs/>
        </w:rPr>
      </w:pPr>
      <w:r w:rsidRPr="00110496">
        <w:rPr>
          <w:rFonts w:ascii="Times New Roman" w:hAnsi="Times New Roman" w:cs="Times New Roman"/>
          <w:b/>
          <w:bCs/>
        </w:rPr>
        <w:t xml:space="preserve">Proposal 4: The multi-Rx requirement is also only verified under normal temperature </w:t>
      </w:r>
      <w:r w:rsidR="00ED6301">
        <w:rPr>
          <w:rFonts w:ascii="Times New Roman" w:hAnsi="Times New Roman" w:cs="Times New Roman"/>
          <w:b/>
          <w:bCs/>
        </w:rPr>
        <w:t>condition</w:t>
      </w:r>
      <w:r w:rsidRPr="00110496">
        <w:rPr>
          <w:rFonts w:ascii="Times New Roman" w:hAnsi="Times New Roman" w:cs="Times New Roman"/>
          <w:b/>
          <w:bCs/>
        </w:rPr>
        <w:t>.</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740926C3" w:rsidR="00D8281A" w:rsidRDefault="00A078C4"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I</w:t>
      </w:r>
      <w:r>
        <w:rPr>
          <w:rFonts w:ascii="Times New Roman" w:eastAsia="等线" w:hAnsi="Times New Roman" w:cs="Times New Roman"/>
          <w:kern w:val="0"/>
          <w:sz w:val="20"/>
          <w:szCs w:val="20"/>
        </w:rPr>
        <w:t>n this contribution, we provide our views on FR2 multi-Rx remaining issues</w:t>
      </w:r>
      <w:r w:rsidR="00ED6301">
        <w:rPr>
          <w:rFonts w:ascii="Times New Roman" w:eastAsia="等线" w:hAnsi="Times New Roman" w:cs="Times New Roman"/>
          <w:kern w:val="0"/>
          <w:sz w:val="20"/>
          <w:szCs w:val="20"/>
        </w:rPr>
        <w:t>,</w:t>
      </w:r>
      <w:r>
        <w:rPr>
          <w:rFonts w:ascii="Times New Roman" w:eastAsia="等线" w:hAnsi="Times New Roman" w:cs="Times New Roman"/>
          <w:kern w:val="0"/>
          <w:sz w:val="20"/>
          <w:szCs w:val="20"/>
        </w:rPr>
        <w:t xml:space="preserve"> and our proposals are listed below:</w:t>
      </w:r>
    </w:p>
    <w:p w14:paraId="090D76D4" w14:textId="77777777" w:rsidR="00ED6301" w:rsidRPr="00ED6301" w:rsidRDefault="00ED6301" w:rsidP="00ED6301">
      <w:pPr>
        <w:rPr>
          <w:rFonts w:ascii="Times New Roman" w:hAnsi="Times New Roman" w:cs="Times New Roman"/>
        </w:rPr>
      </w:pPr>
      <w:r w:rsidRPr="00CA40E0">
        <w:rPr>
          <w:rFonts w:ascii="Times New Roman" w:hAnsi="Times New Roman" w:cs="Times New Roman"/>
          <w:b/>
          <w:bCs/>
        </w:rPr>
        <w:t xml:space="preserve">Observation 1: </w:t>
      </w:r>
      <w:r w:rsidRPr="00ED6301">
        <w:rPr>
          <w:rFonts w:ascii="Times New Roman" w:hAnsi="Times New Roman" w:cs="Times New Roman"/>
        </w:rPr>
        <w:t>Under 180° offset, the P/F status for +</w:t>
      </w:r>
      <w:proofErr w:type="spellStart"/>
      <w:r w:rsidRPr="00ED6301">
        <w:rPr>
          <w:rFonts w:ascii="Times New Roman" w:hAnsi="Times New Roman" w:cs="Times New Roman"/>
        </w:rPr>
        <w:t>AoA</w:t>
      </w:r>
      <w:proofErr w:type="spellEnd"/>
      <w:r w:rsidRPr="00ED6301">
        <w:rPr>
          <w:rFonts w:ascii="Times New Roman" w:hAnsi="Times New Roman" w:cs="Times New Roman"/>
        </w:rPr>
        <w:t xml:space="preserve"> offset and -</w:t>
      </w:r>
      <w:proofErr w:type="spellStart"/>
      <w:r w:rsidRPr="00ED6301">
        <w:rPr>
          <w:rFonts w:ascii="Times New Roman" w:hAnsi="Times New Roman" w:cs="Times New Roman"/>
        </w:rPr>
        <w:t>AoA</w:t>
      </w:r>
      <w:proofErr w:type="spellEnd"/>
      <w:r w:rsidRPr="00ED6301">
        <w:rPr>
          <w:rFonts w:ascii="Times New Roman" w:hAnsi="Times New Roman" w:cs="Times New Roman"/>
        </w:rPr>
        <w:t xml:space="preserve"> offset will be same since the antenna probes’ locations are unchanged, which means the final probability of OR combining and arithmetic mean also will be exactly same. </w:t>
      </w:r>
    </w:p>
    <w:p w14:paraId="725796EA" w14:textId="77777777" w:rsidR="00ED6301" w:rsidRPr="00CA40E0" w:rsidRDefault="00ED6301" w:rsidP="00ED6301">
      <w:pPr>
        <w:rPr>
          <w:rFonts w:ascii="Times New Roman" w:hAnsi="Times New Roman" w:cs="Times New Roman"/>
          <w:b/>
          <w:bCs/>
        </w:rPr>
      </w:pPr>
    </w:p>
    <w:p w14:paraId="649465C6" w14:textId="77777777" w:rsidR="00ED6301" w:rsidRPr="00ED6301" w:rsidRDefault="00ED6301" w:rsidP="00ED6301">
      <w:pPr>
        <w:rPr>
          <w:rFonts w:ascii="Times New Roman" w:hAnsi="Times New Roman" w:cs="Times New Roman"/>
        </w:rPr>
      </w:pPr>
      <w:r w:rsidRPr="0003352D">
        <w:rPr>
          <w:rFonts w:ascii="Times New Roman" w:hAnsi="Times New Roman" w:cs="Times New Roman"/>
          <w:b/>
          <w:bCs/>
        </w:rPr>
        <w:t xml:space="preserve">Observation 2: </w:t>
      </w:r>
      <w:r w:rsidRPr="00ED6301">
        <w:rPr>
          <w:rFonts w:ascii="Times New Roman" w:hAnsi="Times New Roman" w:cs="Times New Roman"/>
        </w:rPr>
        <w:t>Even with OR combing, the UE performance at 150° cannot guarantee that UE can satisfy the requirement under 180°.</w:t>
      </w:r>
    </w:p>
    <w:p w14:paraId="78298139" w14:textId="77777777" w:rsidR="00ED6301" w:rsidRDefault="00ED6301" w:rsidP="00ED6301">
      <w:pPr>
        <w:rPr>
          <w:rFonts w:ascii="Times New Roman" w:hAnsi="Times New Roman" w:cs="Times New Roman"/>
          <w:b/>
          <w:bCs/>
        </w:rPr>
      </w:pPr>
    </w:p>
    <w:p w14:paraId="4ACB0158" w14:textId="77777777" w:rsidR="00ED6301" w:rsidRDefault="00ED6301" w:rsidP="00ED6301">
      <w:pPr>
        <w:rPr>
          <w:rFonts w:ascii="Times New Roman" w:hAnsi="Times New Roman" w:cs="Times New Roman"/>
        </w:rPr>
      </w:pPr>
      <w:r w:rsidRPr="00F55DD0">
        <w:rPr>
          <w:rFonts w:ascii="Times New Roman" w:hAnsi="Times New Roman" w:cs="Times New Roman"/>
          <w:b/>
          <w:bCs/>
        </w:rPr>
        <w:t xml:space="preserve">Observation 3: </w:t>
      </w:r>
      <w:r w:rsidRPr="00ED6301">
        <w:rPr>
          <w:rFonts w:ascii="Times New Roman" w:hAnsi="Times New Roman" w:cs="Times New Roman"/>
        </w:rPr>
        <w:t xml:space="preserve">There is only tiny performance degradation (&lt;0.5%) under the best UE orientation if the blockage regions are not counted. </w:t>
      </w:r>
    </w:p>
    <w:p w14:paraId="14F5B9AA" w14:textId="77777777" w:rsidR="00ED6301" w:rsidRPr="00ED6301" w:rsidRDefault="00ED6301" w:rsidP="00ED6301">
      <w:pPr>
        <w:rPr>
          <w:rFonts w:ascii="Times New Roman" w:hAnsi="Times New Roman" w:cs="Times New Roman"/>
        </w:rPr>
      </w:pPr>
    </w:p>
    <w:p w14:paraId="68FF5C77" w14:textId="77777777" w:rsidR="00ED6301" w:rsidRDefault="00ED6301" w:rsidP="00ED6301">
      <w:pPr>
        <w:jc w:val="left"/>
        <w:rPr>
          <w:rFonts w:ascii="Times New Roman" w:hAnsi="Times New Roman" w:cs="Times New Roman"/>
        </w:rPr>
      </w:pPr>
      <w:r w:rsidRPr="00FE66D4">
        <w:rPr>
          <w:rFonts w:ascii="Times New Roman" w:hAnsi="Times New Roman" w:cs="Times New Roman"/>
          <w:b/>
          <w:bCs/>
        </w:rPr>
        <w:t xml:space="preserve">Observation 4: </w:t>
      </w:r>
      <w:r w:rsidRPr="00ED6301">
        <w:rPr>
          <w:rFonts w:ascii="Times New Roman" w:hAnsi="Times New Roman" w:cs="Times New Roman"/>
        </w:rPr>
        <w:t xml:space="preserve">The overall probability difference between </w:t>
      </w:r>
      <w:proofErr w:type="spellStart"/>
      <w:r w:rsidRPr="00ED6301">
        <w:rPr>
          <w:rFonts w:ascii="Times New Roman" w:hAnsi="Times New Roman" w:cs="Times New Roman"/>
        </w:rPr>
        <w:t>AoA</w:t>
      </w:r>
      <w:proofErr w:type="spellEnd"/>
      <w:r w:rsidRPr="00ED6301">
        <w:rPr>
          <w:rFonts w:ascii="Times New Roman" w:hAnsi="Times New Roman" w:cs="Times New Roman"/>
        </w:rPr>
        <w:t xml:space="preserve"> separations is not significant if different UE implementations need to be considered.</w:t>
      </w:r>
    </w:p>
    <w:p w14:paraId="09E0158E" w14:textId="77777777" w:rsidR="00ED6301" w:rsidRPr="00FE66D4" w:rsidRDefault="00ED6301" w:rsidP="00ED6301">
      <w:pPr>
        <w:jc w:val="left"/>
        <w:rPr>
          <w:rFonts w:ascii="Times New Roman" w:hAnsi="Times New Roman" w:cs="Times New Roman"/>
          <w:b/>
          <w:bCs/>
        </w:rPr>
      </w:pPr>
    </w:p>
    <w:p w14:paraId="278B36B8" w14:textId="77777777" w:rsidR="00ED6301" w:rsidRPr="00ED6301" w:rsidRDefault="00ED6301" w:rsidP="00ED6301">
      <w:pPr>
        <w:jc w:val="left"/>
        <w:rPr>
          <w:rFonts w:ascii="Times New Roman" w:hAnsi="Times New Roman" w:cs="Times New Roman"/>
        </w:rPr>
      </w:pPr>
      <w:r w:rsidRPr="00597111">
        <w:rPr>
          <w:rFonts w:ascii="Times New Roman" w:hAnsi="Times New Roman" w:cs="Times New Roman"/>
          <w:b/>
          <w:bCs/>
        </w:rPr>
        <w:t xml:space="preserve">Observation 5: </w:t>
      </w:r>
      <w:r w:rsidRPr="00ED6301">
        <w:rPr>
          <w:rFonts w:ascii="Times New Roman" w:hAnsi="Times New Roman" w:cs="Times New Roman"/>
        </w:rPr>
        <w:t xml:space="preserve">If single value is defined for all </w:t>
      </w:r>
      <w:proofErr w:type="spellStart"/>
      <w:r w:rsidRPr="00ED6301">
        <w:rPr>
          <w:rFonts w:ascii="Times New Roman" w:hAnsi="Times New Roman" w:cs="Times New Roman"/>
        </w:rPr>
        <w:t>AoA</w:t>
      </w:r>
      <w:proofErr w:type="spellEnd"/>
      <w:r w:rsidRPr="00ED6301">
        <w:rPr>
          <w:rFonts w:ascii="Times New Roman" w:hAnsi="Times New Roman" w:cs="Times New Roman"/>
        </w:rPr>
        <w:t xml:space="preserve"> separation to accommodate different UE implementations, the UE should pass the test under any </w:t>
      </w:r>
      <w:proofErr w:type="spellStart"/>
      <w:r w:rsidRPr="00ED6301">
        <w:rPr>
          <w:rFonts w:ascii="Times New Roman" w:hAnsi="Times New Roman" w:cs="Times New Roman"/>
        </w:rPr>
        <w:t>AoA</w:t>
      </w:r>
      <w:proofErr w:type="spellEnd"/>
      <w:r w:rsidRPr="00ED6301">
        <w:rPr>
          <w:rFonts w:ascii="Times New Roman" w:hAnsi="Times New Roman" w:cs="Times New Roman"/>
        </w:rPr>
        <w:t xml:space="preserve"> separation and the </w:t>
      </w:r>
      <w:proofErr w:type="spellStart"/>
      <w:r w:rsidRPr="00ED6301">
        <w:rPr>
          <w:rFonts w:ascii="Times New Roman" w:hAnsi="Times New Roman" w:cs="Times New Roman"/>
        </w:rPr>
        <w:t>AoA</w:t>
      </w:r>
      <w:proofErr w:type="spellEnd"/>
      <w:r w:rsidRPr="00ED6301">
        <w:rPr>
          <w:rFonts w:ascii="Times New Roman" w:hAnsi="Times New Roman" w:cs="Times New Roman"/>
        </w:rPr>
        <w:t xml:space="preserve"> separation declaration is not needed. </w:t>
      </w:r>
    </w:p>
    <w:p w14:paraId="68B6E062" w14:textId="77777777" w:rsidR="00ED6301" w:rsidRPr="00ED6301" w:rsidRDefault="00ED6301" w:rsidP="00ED6301">
      <w:pPr>
        <w:rPr>
          <w:rFonts w:ascii="Times New Roman" w:hAnsi="Times New Roman" w:cs="Times New Roman" w:hint="eastAsia"/>
        </w:rPr>
      </w:pPr>
    </w:p>
    <w:p w14:paraId="5C727415" w14:textId="74A7AD24" w:rsidR="00ED6301" w:rsidRPr="00ED6301" w:rsidRDefault="00ED6301" w:rsidP="00ED6301">
      <w:pPr>
        <w:rPr>
          <w:rFonts w:ascii="Times New Roman" w:hAnsi="Times New Roman" w:cs="Times New Roman" w:hint="eastAsia"/>
        </w:rPr>
      </w:pPr>
      <w:r w:rsidRPr="001B7137">
        <w:rPr>
          <w:rFonts w:ascii="Times New Roman" w:hAnsi="Times New Roman" w:cs="Times New Roman"/>
          <w:b/>
          <w:bCs/>
        </w:rPr>
        <w:t xml:space="preserve">Proposal 1: </w:t>
      </w:r>
      <w:r w:rsidRPr="00ED6301">
        <w:rPr>
          <w:rFonts w:ascii="Times New Roman" w:hAnsi="Times New Roman" w:cs="Times New Roman"/>
        </w:rPr>
        <w:t>Take the arithmetic mean as the combining method.</w:t>
      </w:r>
    </w:p>
    <w:p w14:paraId="73AAE8D8" w14:textId="77777777" w:rsidR="00ED6301" w:rsidRDefault="00ED6301" w:rsidP="00ED6301">
      <w:pPr>
        <w:rPr>
          <w:rFonts w:ascii="Times New Roman" w:hAnsi="Times New Roman" w:cs="Times New Roman"/>
        </w:rPr>
      </w:pPr>
    </w:p>
    <w:p w14:paraId="034F456E" w14:textId="77777777" w:rsidR="00ED6301" w:rsidRPr="00ED6301" w:rsidRDefault="00ED6301" w:rsidP="00ED6301">
      <w:pPr>
        <w:rPr>
          <w:rFonts w:ascii="Times New Roman" w:hAnsi="Times New Roman" w:cs="Times New Roman"/>
        </w:rPr>
      </w:pPr>
      <w:r w:rsidRPr="00F93EF9">
        <w:rPr>
          <w:rFonts w:ascii="Times New Roman" w:hAnsi="Times New Roman" w:cs="Times New Roman"/>
          <w:b/>
          <w:bCs/>
        </w:rPr>
        <w:t xml:space="preserve">Proposal 2: </w:t>
      </w:r>
      <w:r w:rsidRPr="00ED6301">
        <w:rPr>
          <w:rFonts w:ascii="Times New Roman" w:hAnsi="Times New Roman" w:cs="Times New Roman"/>
        </w:rPr>
        <w:t xml:space="preserve">Further discuss the following options on how to treat 180° </w:t>
      </w:r>
      <w:proofErr w:type="spellStart"/>
      <w:r w:rsidRPr="00ED6301">
        <w:rPr>
          <w:rFonts w:ascii="Times New Roman" w:hAnsi="Times New Roman" w:cs="Times New Roman"/>
        </w:rPr>
        <w:t>A</w:t>
      </w:r>
      <w:r w:rsidRPr="00ED6301">
        <w:rPr>
          <w:rFonts w:ascii="Times New Roman" w:hAnsi="Times New Roman" w:cs="Times New Roman" w:hint="eastAsia"/>
        </w:rPr>
        <w:t>o</w:t>
      </w:r>
      <w:r w:rsidRPr="00ED6301">
        <w:rPr>
          <w:rFonts w:ascii="Times New Roman" w:hAnsi="Times New Roman" w:cs="Times New Roman"/>
        </w:rPr>
        <w:t>A</w:t>
      </w:r>
      <w:proofErr w:type="spellEnd"/>
      <w:r w:rsidRPr="00ED6301">
        <w:rPr>
          <w:rFonts w:ascii="Times New Roman" w:hAnsi="Times New Roman" w:cs="Times New Roman"/>
        </w:rPr>
        <w:t xml:space="preserve"> separation:</w:t>
      </w:r>
    </w:p>
    <w:p w14:paraId="13273CD8" w14:textId="77777777" w:rsidR="00ED6301" w:rsidRPr="00ED6301" w:rsidRDefault="00ED6301" w:rsidP="00ED6301">
      <w:pPr>
        <w:pStyle w:val="ac"/>
        <w:numPr>
          <w:ilvl w:val="0"/>
          <w:numId w:val="22"/>
        </w:numPr>
        <w:rPr>
          <w:rFonts w:ascii="Times New Roman" w:hAnsi="Times New Roman" w:cs="Times New Roman"/>
        </w:rPr>
      </w:pPr>
      <w:r w:rsidRPr="00ED6301">
        <w:rPr>
          <w:rFonts w:ascii="Times New Roman" w:hAnsi="Times New Roman" w:cs="Times New Roman"/>
        </w:rPr>
        <w:t xml:space="preserve">Option 1: No need to consider this case and the requirement will be constructed based on 30°~150° cases only. </w:t>
      </w:r>
    </w:p>
    <w:p w14:paraId="4E4A1801" w14:textId="3F0B17C3" w:rsidR="00ED6301" w:rsidRPr="00ED6301" w:rsidRDefault="00ED6301" w:rsidP="00ED6301">
      <w:pPr>
        <w:pStyle w:val="ac"/>
        <w:numPr>
          <w:ilvl w:val="0"/>
          <w:numId w:val="22"/>
        </w:numPr>
        <w:rPr>
          <w:rFonts w:ascii="Times New Roman" w:hAnsi="Times New Roman" w:cs="Times New Roman" w:hint="eastAsia"/>
        </w:rPr>
      </w:pPr>
      <w:r w:rsidRPr="00ED6301">
        <w:rPr>
          <w:rFonts w:ascii="Times New Roman" w:hAnsi="Times New Roman" w:cs="Times New Roman"/>
        </w:rPr>
        <w:t>Option 2: The 180</w:t>
      </w:r>
      <w:r w:rsidRPr="00ED6301">
        <w:rPr>
          <w:rFonts w:ascii="Times New Roman" w:hAnsi="Times New Roman" w:cs="Times New Roman" w:hint="eastAsia"/>
        </w:rPr>
        <w:t>°</w:t>
      </w:r>
      <w:r w:rsidRPr="00ED6301">
        <w:rPr>
          <w:rFonts w:ascii="Times New Roman" w:hAnsi="Times New Roman" w:cs="Times New Roman"/>
        </w:rPr>
        <w:t xml:space="preserve"> case can be verified only within the region where no blockage issue.</w:t>
      </w:r>
    </w:p>
    <w:p w14:paraId="21BC6C5B" w14:textId="77777777" w:rsidR="00ED6301" w:rsidRDefault="00ED6301" w:rsidP="00ED6301">
      <w:pPr>
        <w:jc w:val="left"/>
        <w:rPr>
          <w:rFonts w:ascii="Times New Roman" w:hAnsi="Times New Roman" w:cs="Times New Roman"/>
          <w:b/>
          <w:bCs/>
        </w:rPr>
      </w:pPr>
    </w:p>
    <w:p w14:paraId="549594EE" w14:textId="77777777" w:rsidR="00ED6301" w:rsidRPr="00ED6301" w:rsidRDefault="00ED6301" w:rsidP="00ED6301">
      <w:pPr>
        <w:jc w:val="left"/>
        <w:rPr>
          <w:rFonts w:ascii="Times New Roman" w:hAnsi="Times New Roman" w:cs="Times New Roman"/>
        </w:rPr>
      </w:pPr>
      <w:r>
        <w:rPr>
          <w:rFonts w:ascii="Times New Roman" w:hAnsi="Times New Roman" w:cs="Times New Roman"/>
          <w:b/>
          <w:bCs/>
        </w:rPr>
        <w:t xml:space="preserve">Proposal 3: </w:t>
      </w:r>
      <w:r w:rsidRPr="00ED6301">
        <w:rPr>
          <w:rFonts w:ascii="Times New Roman" w:hAnsi="Times New Roman" w:cs="Times New Roman"/>
        </w:rPr>
        <w:t xml:space="preserve">Single value is defined as </w:t>
      </w:r>
      <w:r w:rsidRPr="00ED6301">
        <w:rPr>
          <w:rFonts w:ascii="Times New Roman" w:hAnsi="Times New Roman" w:cs="Times New Roman" w:hint="eastAsia"/>
        </w:rPr>
        <w:t>the</w:t>
      </w:r>
      <w:r w:rsidRPr="00ED6301">
        <w:rPr>
          <w:rFonts w:ascii="Times New Roman" w:hAnsi="Times New Roman" w:cs="Times New Roman"/>
        </w:rPr>
        <w:t xml:space="preserve"> requirement for all </w:t>
      </w:r>
      <w:proofErr w:type="spellStart"/>
      <w:r w:rsidRPr="00ED6301">
        <w:rPr>
          <w:rFonts w:ascii="Times New Roman" w:hAnsi="Times New Roman" w:cs="Times New Roman"/>
        </w:rPr>
        <w:t>AoA</w:t>
      </w:r>
      <w:proofErr w:type="spellEnd"/>
      <w:r w:rsidRPr="00ED6301">
        <w:rPr>
          <w:rFonts w:ascii="Times New Roman" w:hAnsi="Times New Roman" w:cs="Times New Roman"/>
        </w:rPr>
        <w:t xml:space="preserve"> separation.</w:t>
      </w:r>
    </w:p>
    <w:p w14:paraId="27AD3148" w14:textId="77777777" w:rsidR="00ED6301" w:rsidRDefault="00ED6301" w:rsidP="00ED6301">
      <w:pPr>
        <w:jc w:val="left"/>
        <w:rPr>
          <w:rFonts w:ascii="Times New Roman" w:hAnsi="Times New Roman" w:cs="Times New Roman" w:hint="eastAsia"/>
        </w:rPr>
      </w:pPr>
    </w:p>
    <w:p w14:paraId="55B9E705" w14:textId="279B7300" w:rsidR="00A078C4" w:rsidRPr="00ED6301" w:rsidRDefault="00ED6301" w:rsidP="00A078C4">
      <w:pPr>
        <w:rPr>
          <w:rFonts w:ascii="Times New Roman" w:hAnsi="Times New Roman" w:cs="Times New Roman" w:hint="eastAsia"/>
        </w:rPr>
      </w:pPr>
      <w:r w:rsidRPr="00110496">
        <w:rPr>
          <w:rFonts w:ascii="Times New Roman" w:hAnsi="Times New Roman" w:cs="Times New Roman"/>
          <w:b/>
          <w:bCs/>
        </w:rPr>
        <w:t xml:space="preserve">Proposal 4: </w:t>
      </w:r>
      <w:r w:rsidRPr="00ED6301">
        <w:rPr>
          <w:rFonts w:ascii="Times New Roman" w:hAnsi="Times New Roman" w:cs="Times New Roman"/>
        </w:rPr>
        <w:t>The multi-Rx requirement is also only verified under normal temperature condition.</w:t>
      </w: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1AA35347" w:rsidR="00DB2092" w:rsidRPr="00544495" w:rsidRDefault="00A078C4"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A078C4">
        <w:rPr>
          <w:rFonts w:ascii="Times New Roman" w:eastAsia="等线" w:hAnsi="Times New Roman" w:cs="Times New Roman"/>
          <w:kern w:val="0"/>
          <w:sz w:val="20"/>
          <w:szCs w:val="20"/>
        </w:rPr>
        <w:t>R4-2310267</w:t>
      </w:r>
      <w:r w:rsidRPr="00A078C4">
        <w:rPr>
          <w:rFonts w:ascii="Times New Roman" w:eastAsia="等线" w:hAnsi="Times New Roman" w:cs="Times New Roman"/>
          <w:kern w:val="0"/>
          <w:sz w:val="20"/>
          <w:szCs w:val="20"/>
        </w:rPr>
        <w:tab/>
        <w:t>WF on UE RF requirements for FR2_multiRx_UERF</w:t>
      </w:r>
      <w:r w:rsidRPr="00A078C4">
        <w:rPr>
          <w:rFonts w:ascii="Times New Roman" w:eastAsia="等线" w:hAnsi="Times New Roman" w:cs="Times New Roman"/>
          <w:kern w:val="0"/>
          <w:sz w:val="20"/>
          <w:szCs w:val="20"/>
        </w:rPr>
        <w:tab/>
        <w:t>Apple</w:t>
      </w:r>
      <w:r>
        <w:rPr>
          <w:rFonts w:ascii="Times New Roman" w:eastAsia="等线" w:hAnsi="Times New Roman" w:cs="Times New Roman"/>
          <w:kern w:val="0"/>
          <w:sz w:val="20"/>
          <w:szCs w:val="20"/>
        </w:rPr>
        <w:t>, RAN4#107</w:t>
      </w:r>
      <w:r w:rsidR="00D8281A">
        <w:rPr>
          <w:rFonts w:ascii="Times New Roman" w:eastAsia="等线" w:hAnsi="Times New Roman" w:cs="Times New Roman"/>
          <w:kern w:val="0"/>
          <w:sz w:val="20"/>
          <w:szCs w:val="20"/>
        </w:rPr>
        <w:t xml:space="preserve"> </w:t>
      </w:r>
    </w:p>
    <w:sectPr w:rsidR="00DB2092" w:rsidRPr="00544495" w:rsidSect="00EC3993">
      <w:footerReference w:type="default" r:id="rId17"/>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89BE2" w14:textId="77777777" w:rsidR="00791843" w:rsidRDefault="00791843" w:rsidP="0040353F">
      <w:r>
        <w:separator/>
      </w:r>
    </w:p>
  </w:endnote>
  <w:endnote w:type="continuationSeparator" w:id="0">
    <w:p w14:paraId="022C977B" w14:textId="77777777" w:rsidR="00791843" w:rsidRDefault="00791843"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EA545" w14:textId="77777777" w:rsidR="00791843" w:rsidRDefault="00791843" w:rsidP="0040353F">
      <w:r>
        <w:separator/>
      </w:r>
    </w:p>
  </w:footnote>
  <w:footnote w:type="continuationSeparator" w:id="0">
    <w:p w14:paraId="32EA69C7" w14:textId="77777777" w:rsidR="00791843" w:rsidRDefault="00791843"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4401C"/>
    <w:multiLevelType w:val="hybridMultilevel"/>
    <w:tmpl w:val="5D6209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3990D9B"/>
    <w:multiLevelType w:val="multilevel"/>
    <w:tmpl w:val="DB6C5A4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5"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B842E09"/>
    <w:multiLevelType w:val="hybridMultilevel"/>
    <w:tmpl w:val="452866E6"/>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9"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18"/>
  </w:num>
  <w:num w:numId="2" w16cid:durableId="1674338908">
    <w:abstractNumId w:val="15"/>
  </w:num>
  <w:num w:numId="3" w16cid:durableId="1733190182">
    <w:abstractNumId w:val="5"/>
  </w:num>
  <w:num w:numId="4" w16cid:durableId="544682373">
    <w:abstractNumId w:val="20"/>
  </w:num>
  <w:num w:numId="5" w16cid:durableId="138038937">
    <w:abstractNumId w:val="4"/>
  </w:num>
  <w:num w:numId="6" w16cid:durableId="528685386">
    <w:abstractNumId w:val="17"/>
  </w:num>
  <w:num w:numId="7" w16cid:durableId="1105925933">
    <w:abstractNumId w:val="11"/>
  </w:num>
  <w:num w:numId="8" w16cid:durableId="25563481">
    <w:abstractNumId w:val="12"/>
  </w:num>
  <w:num w:numId="9" w16cid:durableId="2041592096">
    <w:abstractNumId w:val="13"/>
  </w:num>
  <w:num w:numId="10" w16cid:durableId="205412339">
    <w:abstractNumId w:val="8"/>
  </w:num>
  <w:num w:numId="11" w16cid:durableId="693044630">
    <w:abstractNumId w:val="9"/>
  </w:num>
  <w:num w:numId="12" w16cid:durableId="1510287666">
    <w:abstractNumId w:val="3"/>
  </w:num>
  <w:num w:numId="13" w16cid:durableId="483401995">
    <w:abstractNumId w:val="1"/>
  </w:num>
  <w:num w:numId="14" w16cid:durableId="235866621">
    <w:abstractNumId w:val="21"/>
  </w:num>
  <w:num w:numId="15" w16cid:durableId="1476533297">
    <w:abstractNumId w:val="19"/>
  </w:num>
  <w:num w:numId="16" w16cid:durableId="417287401">
    <w:abstractNumId w:val="10"/>
  </w:num>
  <w:num w:numId="17" w16cid:durableId="1056323291">
    <w:abstractNumId w:val="14"/>
  </w:num>
  <w:num w:numId="18" w16cid:durableId="780534440">
    <w:abstractNumId w:val="16"/>
  </w:num>
  <w:num w:numId="19" w16cid:durableId="1952736341">
    <w:abstractNumId w:val="6"/>
  </w:num>
  <w:num w:numId="20" w16cid:durableId="282004090">
    <w:abstractNumId w:val="2"/>
  </w:num>
  <w:num w:numId="21" w16cid:durableId="1756584679">
    <w:abstractNumId w:val="0"/>
  </w:num>
  <w:num w:numId="22" w16cid:durableId="14003207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bordersDoNotSurroundHeader/>
  <w:bordersDoNotSurroundFooter/>
  <w:proofState w:spelling="clean" w:grammar="clean"/>
  <w:defaultTabStop w:val="420"/>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67839"/>
    <w:rsid w:val="00007413"/>
    <w:rsid w:val="0003352D"/>
    <w:rsid w:val="00044237"/>
    <w:rsid w:val="000517EF"/>
    <w:rsid w:val="00075AE4"/>
    <w:rsid w:val="000A0245"/>
    <w:rsid w:val="000A0ED0"/>
    <w:rsid w:val="000B4F37"/>
    <w:rsid w:val="000C0694"/>
    <w:rsid w:val="000C7725"/>
    <w:rsid w:val="000F0BD3"/>
    <w:rsid w:val="000F2D2B"/>
    <w:rsid w:val="000F3B36"/>
    <w:rsid w:val="00107A66"/>
    <w:rsid w:val="00110496"/>
    <w:rsid w:val="001252BD"/>
    <w:rsid w:val="00125487"/>
    <w:rsid w:val="00127DEF"/>
    <w:rsid w:val="00133D84"/>
    <w:rsid w:val="00134AB1"/>
    <w:rsid w:val="00134F49"/>
    <w:rsid w:val="00150D97"/>
    <w:rsid w:val="00157209"/>
    <w:rsid w:val="00191466"/>
    <w:rsid w:val="001A5AE8"/>
    <w:rsid w:val="001A7A34"/>
    <w:rsid w:val="001B7137"/>
    <w:rsid w:val="001C45E8"/>
    <w:rsid w:val="001D62D9"/>
    <w:rsid w:val="00202598"/>
    <w:rsid w:val="00204294"/>
    <w:rsid w:val="00210D9C"/>
    <w:rsid w:val="00224422"/>
    <w:rsid w:val="00232EC5"/>
    <w:rsid w:val="0023587F"/>
    <w:rsid w:val="00253A25"/>
    <w:rsid w:val="0025696B"/>
    <w:rsid w:val="00267A27"/>
    <w:rsid w:val="00277EAC"/>
    <w:rsid w:val="0029264D"/>
    <w:rsid w:val="00293428"/>
    <w:rsid w:val="002B29C1"/>
    <w:rsid w:val="002C2C55"/>
    <w:rsid w:val="002D400B"/>
    <w:rsid w:val="002E7BEE"/>
    <w:rsid w:val="002F637D"/>
    <w:rsid w:val="002F7967"/>
    <w:rsid w:val="003061DF"/>
    <w:rsid w:val="003070E1"/>
    <w:rsid w:val="00312BEC"/>
    <w:rsid w:val="003210C1"/>
    <w:rsid w:val="003233FB"/>
    <w:rsid w:val="003300F5"/>
    <w:rsid w:val="00341A79"/>
    <w:rsid w:val="00343F46"/>
    <w:rsid w:val="00351330"/>
    <w:rsid w:val="00382415"/>
    <w:rsid w:val="00384065"/>
    <w:rsid w:val="003C1897"/>
    <w:rsid w:val="003E25C3"/>
    <w:rsid w:val="003F07C0"/>
    <w:rsid w:val="0040353F"/>
    <w:rsid w:val="00403725"/>
    <w:rsid w:val="00404BD8"/>
    <w:rsid w:val="00427655"/>
    <w:rsid w:val="0043009D"/>
    <w:rsid w:val="004377A0"/>
    <w:rsid w:val="00446778"/>
    <w:rsid w:val="0046192B"/>
    <w:rsid w:val="00462C1B"/>
    <w:rsid w:val="0048414E"/>
    <w:rsid w:val="00486554"/>
    <w:rsid w:val="0049466C"/>
    <w:rsid w:val="004B6DE5"/>
    <w:rsid w:val="004D7EEB"/>
    <w:rsid w:val="004E711E"/>
    <w:rsid w:val="004F1FDF"/>
    <w:rsid w:val="0051494A"/>
    <w:rsid w:val="00544495"/>
    <w:rsid w:val="00560A25"/>
    <w:rsid w:val="00567C2F"/>
    <w:rsid w:val="005919B7"/>
    <w:rsid w:val="00596C24"/>
    <w:rsid w:val="00597111"/>
    <w:rsid w:val="005A15CD"/>
    <w:rsid w:val="005B4D77"/>
    <w:rsid w:val="005B7C1A"/>
    <w:rsid w:val="005C0CFA"/>
    <w:rsid w:val="005C7CC1"/>
    <w:rsid w:val="005D7572"/>
    <w:rsid w:val="00603FA3"/>
    <w:rsid w:val="006243F4"/>
    <w:rsid w:val="006338B0"/>
    <w:rsid w:val="00651561"/>
    <w:rsid w:val="006517D0"/>
    <w:rsid w:val="00667839"/>
    <w:rsid w:val="00680066"/>
    <w:rsid w:val="0068425B"/>
    <w:rsid w:val="006844D2"/>
    <w:rsid w:val="006A5090"/>
    <w:rsid w:val="006A6EC5"/>
    <w:rsid w:val="006B23A9"/>
    <w:rsid w:val="006B3876"/>
    <w:rsid w:val="006E059F"/>
    <w:rsid w:val="006E7A6C"/>
    <w:rsid w:val="00721CE0"/>
    <w:rsid w:val="00744850"/>
    <w:rsid w:val="007456AF"/>
    <w:rsid w:val="00766AC4"/>
    <w:rsid w:val="00767BFE"/>
    <w:rsid w:val="0077188D"/>
    <w:rsid w:val="00771E04"/>
    <w:rsid w:val="00791843"/>
    <w:rsid w:val="00796EDC"/>
    <w:rsid w:val="007A432A"/>
    <w:rsid w:val="007A6214"/>
    <w:rsid w:val="007B5F04"/>
    <w:rsid w:val="00806AFB"/>
    <w:rsid w:val="008105AE"/>
    <w:rsid w:val="00811EC8"/>
    <w:rsid w:val="00815858"/>
    <w:rsid w:val="008223C6"/>
    <w:rsid w:val="00823633"/>
    <w:rsid w:val="008257D5"/>
    <w:rsid w:val="0082767C"/>
    <w:rsid w:val="008315AE"/>
    <w:rsid w:val="0085607E"/>
    <w:rsid w:val="008823A6"/>
    <w:rsid w:val="008852AA"/>
    <w:rsid w:val="0089429A"/>
    <w:rsid w:val="008A7052"/>
    <w:rsid w:val="008B4069"/>
    <w:rsid w:val="008B5E88"/>
    <w:rsid w:val="008C77ED"/>
    <w:rsid w:val="008D57EA"/>
    <w:rsid w:val="008E1DA0"/>
    <w:rsid w:val="0091222D"/>
    <w:rsid w:val="009309EE"/>
    <w:rsid w:val="00935DDA"/>
    <w:rsid w:val="00947026"/>
    <w:rsid w:val="00947DDB"/>
    <w:rsid w:val="009667E3"/>
    <w:rsid w:val="0097230B"/>
    <w:rsid w:val="009861C0"/>
    <w:rsid w:val="00991D66"/>
    <w:rsid w:val="009C7A33"/>
    <w:rsid w:val="009D420E"/>
    <w:rsid w:val="009E2E52"/>
    <w:rsid w:val="009E70DD"/>
    <w:rsid w:val="009F2939"/>
    <w:rsid w:val="009F7134"/>
    <w:rsid w:val="00A078C4"/>
    <w:rsid w:val="00A15061"/>
    <w:rsid w:val="00A210D1"/>
    <w:rsid w:val="00A371DF"/>
    <w:rsid w:val="00A43420"/>
    <w:rsid w:val="00A51608"/>
    <w:rsid w:val="00A62139"/>
    <w:rsid w:val="00AB36BD"/>
    <w:rsid w:val="00AD29EC"/>
    <w:rsid w:val="00AD6CB3"/>
    <w:rsid w:val="00AE26B6"/>
    <w:rsid w:val="00AE43CF"/>
    <w:rsid w:val="00AE57CD"/>
    <w:rsid w:val="00AF2332"/>
    <w:rsid w:val="00B04D93"/>
    <w:rsid w:val="00B1472E"/>
    <w:rsid w:val="00B3173F"/>
    <w:rsid w:val="00B31CA1"/>
    <w:rsid w:val="00B36873"/>
    <w:rsid w:val="00B63A83"/>
    <w:rsid w:val="00B9159E"/>
    <w:rsid w:val="00B92CF6"/>
    <w:rsid w:val="00BA265C"/>
    <w:rsid w:val="00BA4285"/>
    <w:rsid w:val="00C000FB"/>
    <w:rsid w:val="00C138D3"/>
    <w:rsid w:val="00C25011"/>
    <w:rsid w:val="00C315FF"/>
    <w:rsid w:val="00C50998"/>
    <w:rsid w:val="00C636B7"/>
    <w:rsid w:val="00C72E91"/>
    <w:rsid w:val="00C732DB"/>
    <w:rsid w:val="00C768C8"/>
    <w:rsid w:val="00CA40E0"/>
    <w:rsid w:val="00CB2240"/>
    <w:rsid w:val="00CB41AB"/>
    <w:rsid w:val="00CB59D3"/>
    <w:rsid w:val="00CD17F7"/>
    <w:rsid w:val="00CD4B03"/>
    <w:rsid w:val="00D05F64"/>
    <w:rsid w:val="00D3057B"/>
    <w:rsid w:val="00D30F97"/>
    <w:rsid w:val="00D47778"/>
    <w:rsid w:val="00D709C1"/>
    <w:rsid w:val="00D76D9F"/>
    <w:rsid w:val="00D8281A"/>
    <w:rsid w:val="00D83BCC"/>
    <w:rsid w:val="00DB0C01"/>
    <w:rsid w:val="00DB2092"/>
    <w:rsid w:val="00E1446C"/>
    <w:rsid w:val="00E16988"/>
    <w:rsid w:val="00E22200"/>
    <w:rsid w:val="00E23C0A"/>
    <w:rsid w:val="00E37390"/>
    <w:rsid w:val="00E42EE5"/>
    <w:rsid w:val="00E45D21"/>
    <w:rsid w:val="00E46B30"/>
    <w:rsid w:val="00E51CF4"/>
    <w:rsid w:val="00E617EF"/>
    <w:rsid w:val="00E933A8"/>
    <w:rsid w:val="00EC3993"/>
    <w:rsid w:val="00EC6756"/>
    <w:rsid w:val="00ED6301"/>
    <w:rsid w:val="00F3572F"/>
    <w:rsid w:val="00F3770C"/>
    <w:rsid w:val="00F42D95"/>
    <w:rsid w:val="00F43AC7"/>
    <w:rsid w:val="00F47513"/>
    <w:rsid w:val="00F53E52"/>
    <w:rsid w:val="00F55DD0"/>
    <w:rsid w:val="00F8415C"/>
    <w:rsid w:val="00F93EF9"/>
    <w:rsid w:val="00F969FC"/>
    <w:rsid w:val="00F978B3"/>
    <w:rsid w:val="00FC0941"/>
    <w:rsid w:val="00FC2272"/>
    <w:rsid w:val="00FD1236"/>
    <w:rsid w:val="00FE5F09"/>
    <w:rsid w:val="00FE66D4"/>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3DB259E"/>
  <w15:docId w15:val="{2C3974CE-6FB6-45BF-9E1F-2FA3FD6D1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115292094">
      <w:bodyDiv w:val="1"/>
      <w:marLeft w:val="0"/>
      <w:marRight w:val="0"/>
      <w:marTop w:val="0"/>
      <w:marBottom w:val="0"/>
      <w:divBdr>
        <w:top w:val="none" w:sz="0" w:space="0" w:color="auto"/>
        <w:left w:val="none" w:sz="0" w:space="0" w:color="auto"/>
        <w:bottom w:val="none" w:sz="0" w:space="0" w:color="auto"/>
        <w:right w:val="none" w:sz="0" w:space="0" w:color="auto"/>
      </w:divBdr>
      <w:divsChild>
        <w:div w:id="547035480">
          <w:marLeft w:val="0"/>
          <w:marRight w:val="0"/>
          <w:marTop w:val="0"/>
          <w:marBottom w:val="0"/>
          <w:divBdr>
            <w:top w:val="none" w:sz="0" w:space="0" w:color="auto"/>
            <w:left w:val="none" w:sz="0" w:space="0" w:color="auto"/>
            <w:bottom w:val="none" w:sz="0" w:space="0" w:color="auto"/>
            <w:right w:val="none" w:sz="0" w:space="0" w:color="auto"/>
          </w:divBdr>
        </w:div>
      </w:divsChild>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 w:id="21230666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9563</TotalTime>
  <Pages>5</Pages>
  <Words>1589</Words>
  <Characters>9060</Characters>
  <Application>Microsoft Office Word</Application>
  <DocSecurity>0</DocSecurity>
  <Lines>75</Lines>
  <Paragraphs>21</Paragraphs>
  <ScaleCrop>false</ScaleCrop>
  <Company/>
  <LinksUpToDate>false</LinksUpToDate>
  <CharactersWithSpaces>10628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4</cp:revision>
  <dcterms:created xsi:type="dcterms:W3CDTF">2021-01-15T21:06:00Z</dcterms:created>
  <dcterms:modified xsi:type="dcterms:W3CDTF">2023-08-11T13:26:00Z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